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FF" w:rsidRPr="00E632A2" w:rsidRDefault="00B408FF" w:rsidP="00E05B15">
      <w:pPr>
        <w:pStyle w:val="Heading1"/>
        <w:jc w:val="both"/>
        <w:rPr>
          <w:rFonts w:ascii="Arial" w:hAnsi="Arial" w:cs="Arial"/>
          <w:color w:val="000000" w:themeColor="text1"/>
        </w:rPr>
      </w:pPr>
      <w:bookmarkStart w:id="0" w:name="_Toc265495742"/>
      <w:bookmarkStart w:id="1" w:name="_Toc330557889"/>
      <w:r w:rsidRPr="00E632A2">
        <w:rPr>
          <w:rFonts w:ascii="Arial" w:hAnsi="Arial" w:cs="Arial"/>
          <w:color w:val="000000" w:themeColor="text1"/>
        </w:rPr>
        <w:t>Section</w:t>
      </w:r>
      <w:r w:rsidR="00E05B15">
        <w:rPr>
          <w:rFonts w:ascii="Arial" w:hAnsi="Arial" w:cs="Arial"/>
          <w:color w:val="000000" w:themeColor="text1"/>
        </w:rPr>
        <w:t xml:space="preserve"> </w:t>
      </w:r>
      <w:r w:rsidRPr="00E632A2">
        <w:rPr>
          <w:rFonts w:ascii="Arial" w:hAnsi="Arial" w:cs="Arial"/>
          <w:color w:val="000000" w:themeColor="text1"/>
        </w:rPr>
        <w:t>7.</w:t>
      </w:r>
      <w:r w:rsidR="00E05B15">
        <w:rPr>
          <w:rFonts w:ascii="Arial" w:hAnsi="Arial" w:cs="Arial"/>
          <w:color w:val="000000" w:themeColor="text1"/>
        </w:rPr>
        <w:t xml:space="preserve"> </w:t>
      </w:r>
      <w:r w:rsidRPr="00E632A2">
        <w:rPr>
          <w:rFonts w:ascii="Arial" w:hAnsi="Arial" w:cs="Arial"/>
          <w:color w:val="000000" w:themeColor="text1"/>
        </w:rPr>
        <w:t>Terms of Reference</w:t>
      </w:r>
      <w:bookmarkEnd w:id="0"/>
      <w:bookmarkEnd w:id="1"/>
      <w:r w:rsidR="00E05B15">
        <w:rPr>
          <w:rFonts w:ascii="Arial" w:hAnsi="Arial" w:cs="Arial"/>
          <w:color w:val="000000" w:themeColor="text1"/>
        </w:rPr>
        <w:t xml:space="preserve"> </w:t>
      </w:r>
      <w:r w:rsidRPr="00E632A2">
        <w:rPr>
          <w:rFonts w:ascii="Arial" w:hAnsi="Arial" w:cs="Arial"/>
          <w:color w:val="000000" w:themeColor="text1"/>
        </w:rPr>
        <w:t xml:space="preserve">for </w:t>
      </w:r>
      <w:r w:rsidR="00E05B15">
        <w:rPr>
          <w:rFonts w:ascii="Arial" w:hAnsi="Arial" w:cs="Arial"/>
          <w:color w:val="000000" w:themeColor="text1"/>
        </w:rPr>
        <w:t>D</w:t>
      </w:r>
      <w:r w:rsidR="004C14F1" w:rsidRPr="00E632A2">
        <w:rPr>
          <w:rFonts w:ascii="Arial" w:hAnsi="Arial" w:cs="Arial"/>
          <w:color w:val="000000" w:themeColor="text1"/>
        </w:rPr>
        <w:t xml:space="preserve">evelopment of Competency-based Training and </w:t>
      </w:r>
      <w:r w:rsidRPr="00E632A2">
        <w:rPr>
          <w:rFonts w:ascii="Arial" w:hAnsi="Arial" w:cs="Arial"/>
          <w:color w:val="000000" w:themeColor="text1"/>
        </w:rPr>
        <w:t>Quality Assurance</w:t>
      </w:r>
    </w:p>
    <w:p w:rsidR="00170A1E" w:rsidRPr="00E632A2" w:rsidRDefault="00170A1E" w:rsidP="00170A1E">
      <w:pPr>
        <w:pStyle w:val="ListParagraph"/>
        <w:numPr>
          <w:ilvl w:val="0"/>
          <w:numId w:val="2"/>
        </w:numPr>
        <w:ind w:left="1440"/>
        <w:rPr>
          <w:rFonts w:ascii="Arial" w:hAnsi="Arial" w:cs="Arial"/>
          <w:b/>
          <w:color w:val="000000" w:themeColor="text1"/>
          <w:sz w:val="22"/>
          <w:szCs w:val="22"/>
        </w:rPr>
      </w:pPr>
      <w:r w:rsidRPr="00E632A2">
        <w:rPr>
          <w:rFonts w:ascii="Arial" w:hAnsi="Arial" w:cs="Arial"/>
          <w:b/>
          <w:color w:val="000000" w:themeColor="text1"/>
          <w:sz w:val="22"/>
          <w:szCs w:val="22"/>
        </w:rPr>
        <w:t xml:space="preserve">Background </w:t>
      </w:r>
    </w:p>
    <w:p w:rsidR="00170A1E" w:rsidRPr="00E632A2" w:rsidRDefault="00170A1E" w:rsidP="00170A1E">
      <w:pPr>
        <w:ind w:hanging="360"/>
        <w:rPr>
          <w:b/>
          <w:color w:val="000000" w:themeColor="text1"/>
        </w:rPr>
      </w:pPr>
    </w:p>
    <w:p w:rsidR="00170A1E" w:rsidRPr="00E632A2" w:rsidRDefault="00170A1E" w:rsidP="00170A1E">
      <w:pPr>
        <w:pStyle w:val="ListParagraph"/>
        <w:numPr>
          <w:ilvl w:val="0"/>
          <w:numId w:val="3"/>
        </w:numPr>
        <w:ind w:left="0" w:firstLine="0"/>
        <w:jc w:val="both"/>
        <w:rPr>
          <w:rFonts w:ascii="Arial" w:hAnsi="Arial" w:cs="Arial"/>
          <w:color w:val="000000" w:themeColor="text1"/>
          <w:sz w:val="22"/>
          <w:szCs w:val="22"/>
        </w:rPr>
      </w:pPr>
      <w:r w:rsidRPr="00E632A2">
        <w:rPr>
          <w:rFonts w:ascii="Arial" w:hAnsi="Arial" w:cs="Arial"/>
          <w:snapToGrid w:val="0"/>
          <w:color w:val="000000" w:themeColor="text1"/>
          <w:sz w:val="22"/>
          <w:szCs w:val="22"/>
        </w:rPr>
        <w:t xml:space="preserve">The Government of Bangladesh recognizes the low educational and skill levels of the labor force as a major binding constraint to achieving higher economic growth. To have a major dent on the economy, Bangladesh needs to invest heavily in human development, particularly in schooling and skills development. Currently, only 500,000 people receive skills training annually against the actual industry need of at least 2 million. Industry leaders want to participate actively in skilling and up-skilling the work force in priority sectors to exploit the full potential of growth opportunities. The government intends to establish a National Human Resource Development Fund (NHRDF) by 2015 to pool resources from the government, private sector and development partners.    </w:t>
      </w:r>
    </w:p>
    <w:p w:rsidR="00170A1E" w:rsidRPr="00E632A2" w:rsidRDefault="00170A1E" w:rsidP="00170A1E">
      <w:pPr>
        <w:autoSpaceDE w:val="0"/>
        <w:autoSpaceDN w:val="0"/>
        <w:adjustRightInd w:val="0"/>
        <w:rPr>
          <w:b/>
          <w:color w:val="000000" w:themeColor="text1"/>
        </w:rPr>
      </w:pPr>
    </w:p>
    <w:p w:rsidR="00170A1E" w:rsidRPr="00E632A2" w:rsidRDefault="00170A1E" w:rsidP="00170A1E">
      <w:pPr>
        <w:pStyle w:val="ListParagraph"/>
        <w:numPr>
          <w:ilvl w:val="0"/>
          <w:numId w:val="3"/>
        </w:numPr>
        <w:ind w:left="0" w:firstLine="0"/>
        <w:jc w:val="both"/>
        <w:rPr>
          <w:rFonts w:ascii="Arial" w:hAnsi="Arial" w:cs="Arial"/>
          <w:snapToGrid w:val="0"/>
          <w:color w:val="000000" w:themeColor="text1"/>
          <w:sz w:val="22"/>
          <w:szCs w:val="22"/>
        </w:rPr>
      </w:pPr>
      <w:proofErr w:type="gramStart"/>
      <w:r w:rsidRPr="00E632A2">
        <w:rPr>
          <w:rFonts w:ascii="Arial" w:hAnsi="Arial" w:cs="Arial"/>
          <w:color w:val="000000" w:themeColor="text1"/>
          <w:sz w:val="22"/>
          <w:szCs w:val="22"/>
        </w:rPr>
        <w:t>The  investment</w:t>
      </w:r>
      <w:proofErr w:type="gramEnd"/>
      <w:r w:rsidRPr="00E632A2">
        <w:rPr>
          <w:rFonts w:ascii="Arial" w:hAnsi="Arial" w:cs="Arial"/>
          <w:color w:val="000000" w:themeColor="text1"/>
          <w:sz w:val="22"/>
          <w:szCs w:val="22"/>
        </w:rPr>
        <w:t xml:space="preserve"> program will support the Government of Bangladesh’s reforms in skills development anchored in the National Skill Development Policy (NSDP), 2011. It will support large-scale private sector involvement and public–private partnership, which is critical to meet existing and future labor market needs and in reducing skills-gap. This in turn is crucial for Bangladesh to move away from the current “low-skill, low-wage equilibrium” to a “higher skill, higher wage virtuous cycle” to transition to a middle income country. The program will help the government to scale-up skilling of new entrants and up-skilling of existing workers that will contribute to higher growth of priority sectors. The SEIP will strengthen the skills ecosystem in Bangladesh and support transition to a sector-wide approach (</w:t>
      </w:r>
      <w:proofErr w:type="spellStart"/>
      <w:r w:rsidRPr="00E632A2">
        <w:rPr>
          <w:rFonts w:ascii="Arial" w:hAnsi="Arial" w:cs="Arial"/>
          <w:color w:val="000000" w:themeColor="text1"/>
          <w:sz w:val="22"/>
          <w:szCs w:val="22"/>
        </w:rPr>
        <w:t>SWAp</w:t>
      </w:r>
      <w:proofErr w:type="spellEnd"/>
      <w:r w:rsidRPr="00E632A2">
        <w:rPr>
          <w:rFonts w:ascii="Arial" w:hAnsi="Arial" w:cs="Arial"/>
          <w:color w:val="000000" w:themeColor="text1"/>
          <w:sz w:val="22"/>
          <w:szCs w:val="22"/>
        </w:rPr>
        <w:t xml:space="preserve">) by establishing </w:t>
      </w:r>
      <w:proofErr w:type="gramStart"/>
      <w:r w:rsidRPr="00E632A2">
        <w:rPr>
          <w:rFonts w:ascii="Arial" w:hAnsi="Arial" w:cs="Arial"/>
          <w:color w:val="000000" w:themeColor="text1"/>
          <w:sz w:val="22"/>
          <w:szCs w:val="22"/>
        </w:rPr>
        <w:t>an</w:t>
      </w:r>
      <w:proofErr w:type="gramEnd"/>
      <w:r w:rsidRPr="00E632A2">
        <w:rPr>
          <w:rFonts w:ascii="Arial" w:hAnsi="Arial" w:cs="Arial"/>
          <w:color w:val="000000" w:themeColor="text1"/>
          <w:sz w:val="22"/>
          <w:szCs w:val="22"/>
        </w:rPr>
        <w:t xml:space="preserve"> unified funding system and enhancing overall coordination of the currently fragmented system.</w:t>
      </w:r>
    </w:p>
    <w:p w:rsidR="00170A1E" w:rsidRPr="00E632A2" w:rsidRDefault="00170A1E" w:rsidP="00170A1E">
      <w:pPr>
        <w:autoSpaceDE w:val="0"/>
        <w:autoSpaceDN w:val="0"/>
        <w:adjustRightInd w:val="0"/>
        <w:jc w:val="both"/>
        <w:rPr>
          <w:rFonts w:ascii="Arial" w:hAnsi="Arial" w:cs="Arial"/>
          <w:snapToGrid w:val="0"/>
          <w:color w:val="000000" w:themeColor="text1"/>
          <w:sz w:val="22"/>
          <w:szCs w:val="22"/>
        </w:rPr>
      </w:pPr>
    </w:p>
    <w:p w:rsidR="00170A1E" w:rsidRPr="00E632A2" w:rsidRDefault="00170A1E" w:rsidP="00170A1E">
      <w:pPr>
        <w:pStyle w:val="ListParagraph"/>
        <w:numPr>
          <w:ilvl w:val="0"/>
          <w:numId w:val="3"/>
        </w:numPr>
        <w:ind w:left="0" w:firstLine="0"/>
        <w:jc w:val="both"/>
        <w:rPr>
          <w:rFonts w:ascii="Arial" w:hAnsi="Arial" w:cs="Arial"/>
          <w:color w:val="000000" w:themeColor="text1"/>
          <w:sz w:val="22"/>
          <w:szCs w:val="22"/>
        </w:rPr>
      </w:pPr>
      <w:r w:rsidRPr="00E632A2">
        <w:rPr>
          <w:rFonts w:ascii="Arial" w:eastAsiaTheme="minorHAnsi" w:hAnsi="Arial" w:cs="Arial"/>
          <w:color w:val="000000" w:themeColor="text1"/>
          <w:sz w:val="22"/>
          <w:szCs w:val="22"/>
        </w:rPr>
        <w:t xml:space="preserve">The impact will be increased income and productivity of the working population aged 15 years and over. The outcome will be increased employment in priority sectors and skills for males and females. There are </w:t>
      </w:r>
      <w:proofErr w:type="gramStart"/>
      <w:r w:rsidRPr="00E632A2">
        <w:rPr>
          <w:rFonts w:ascii="Arial" w:eastAsiaTheme="minorHAnsi" w:hAnsi="Arial" w:cs="Arial"/>
          <w:color w:val="000000" w:themeColor="text1"/>
          <w:sz w:val="22"/>
          <w:szCs w:val="22"/>
        </w:rPr>
        <w:t xml:space="preserve">four </w:t>
      </w:r>
      <w:r w:rsidR="00D3761A">
        <w:rPr>
          <w:rFonts w:ascii="Arial" w:eastAsiaTheme="minorHAnsi" w:hAnsi="Arial" w:cs="Arial"/>
          <w:color w:val="000000" w:themeColor="text1"/>
          <w:sz w:val="22"/>
          <w:szCs w:val="22"/>
        </w:rPr>
        <w:t xml:space="preserve"> targeted</w:t>
      </w:r>
      <w:proofErr w:type="gramEnd"/>
      <w:r w:rsidR="00D3761A">
        <w:rPr>
          <w:rFonts w:ascii="Arial" w:eastAsiaTheme="minorHAnsi" w:hAnsi="Arial" w:cs="Arial"/>
          <w:color w:val="000000" w:themeColor="text1"/>
          <w:sz w:val="22"/>
          <w:szCs w:val="22"/>
        </w:rPr>
        <w:t xml:space="preserve"> </w:t>
      </w:r>
      <w:r w:rsidRPr="00E632A2">
        <w:rPr>
          <w:rFonts w:ascii="Arial" w:eastAsiaTheme="minorHAnsi" w:hAnsi="Arial" w:cs="Arial"/>
          <w:color w:val="000000" w:themeColor="text1"/>
          <w:sz w:val="22"/>
          <w:szCs w:val="22"/>
        </w:rPr>
        <w:t>outputs</w:t>
      </w:r>
      <w:r w:rsidR="0048426D">
        <w:rPr>
          <w:rFonts w:ascii="Arial" w:eastAsiaTheme="minorHAnsi" w:hAnsi="Arial" w:cs="Arial"/>
          <w:color w:val="000000" w:themeColor="text1"/>
          <w:sz w:val="22"/>
          <w:szCs w:val="22"/>
        </w:rPr>
        <w:t xml:space="preserve"> that include</w:t>
      </w:r>
      <w:r w:rsidRPr="00E632A2">
        <w:rPr>
          <w:rFonts w:ascii="Arial" w:eastAsiaTheme="minorHAnsi" w:hAnsi="Arial" w:cs="Arial"/>
          <w:color w:val="000000" w:themeColor="text1"/>
          <w:sz w:val="22"/>
          <w:szCs w:val="22"/>
        </w:rPr>
        <w:t>: (</w:t>
      </w:r>
      <w:proofErr w:type="spellStart"/>
      <w:r w:rsidRPr="00E632A2">
        <w:rPr>
          <w:rFonts w:ascii="Arial" w:eastAsiaTheme="minorHAnsi" w:hAnsi="Arial" w:cs="Arial"/>
          <w:color w:val="000000" w:themeColor="text1"/>
          <w:sz w:val="22"/>
          <w:szCs w:val="22"/>
        </w:rPr>
        <w:t>i</w:t>
      </w:r>
      <w:proofErr w:type="spellEnd"/>
      <w:r w:rsidRPr="00E632A2">
        <w:rPr>
          <w:rFonts w:ascii="Arial" w:eastAsiaTheme="minorHAnsi" w:hAnsi="Arial" w:cs="Arial"/>
          <w:color w:val="000000" w:themeColor="text1"/>
          <w:sz w:val="22"/>
          <w:szCs w:val="22"/>
        </w:rPr>
        <w:t xml:space="preserve">) </w:t>
      </w:r>
      <w:r w:rsidRPr="00E632A2">
        <w:rPr>
          <w:rFonts w:ascii="Arial" w:eastAsiaTheme="minorHAnsi" w:hAnsi="Arial" w:cs="Arial"/>
          <w:bCs/>
          <w:color w:val="000000" w:themeColor="text1"/>
          <w:sz w:val="22"/>
          <w:szCs w:val="22"/>
        </w:rPr>
        <w:t>market responsive inclusive skills training delivered; (ii) quality assurance system strengthened; (iii) institutions strengthened; and (iv) effective program management.</w:t>
      </w:r>
    </w:p>
    <w:p w:rsidR="00170A1E" w:rsidRPr="00E632A2" w:rsidRDefault="00170A1E" w:rsidP="00170A1E">
      <w:pPr>
        <w:pStyle w:val="NormalWeb"/>
        <w:spacing w:before="0" w:beforeAutospacing="0" w:after="0" w:afterAutospacing="0"/>
        <w:jc w:val="both"/>
        <w:rPr>
          <w:rFonts w:ascii="Arial" w:hAnsi="Arial" w:cs="Arial"/>
          <w:color w:val="000000" w:themeColor="text1"/>
          <w:sz w:val="22"/>
          <w:szCs w:val="22"/>
        </w:rPr>
      </w:pPr>
    </w:p>
    <w:p w:rsidR="00170A1E" w:rsidRPr="00E632A2" w:rsidRDefault="00170A1E" w:rsidP="00170A1E">
      <w:pPr>
        <w:pStyle w:val="ListParagraph"/>
        <w:numPr>
          <w:ilvl w:val="0"/>
          <w:numId w:val="2"/>
        </w:numPr>
        <w:ind w:left="1440"/>
        <w:rPr>
          <w:rFonts w:ascii="Arial" w:hAnsi="Arial" w:cs="Arial"/>
          <w:b/>
          <w:color w:val="000000" w:themeColor="text1"/>
          <w:sz w:val="22"/>
          <w:szCs w:val="22"/>
        </w:rPr>
      </w:pPr>
      <w:r w:rsidRPr="00E632A2">
        <w:rPr>
          <w:rFonts w:ascii="Arial" w:hAnsi="Arial" w:cs="Arial"/>
          <w:b/>
          <w:color w:val="000000" w:themeColor="text1"/>
          <w:sz w:val="22"/>
          <w:szCs w:val="22"/>
        </w:rPr>
        <w:t>Objectives of the SEIP Program</w:t>
      </w:r>
    </w:p>
    <w:p w:rsidR="00170A1E" w:rsidRPr="00E632A2" w:rsidRDefault="00170A1E" w:rsidP="00170A1E">
      <w:pPr>
        <w:widowControl w:val="0"/>
        <w:ind w:left="-360"/>
        <w:jc w:val="both"/>
        <w:rPr>
          <w:rFonts w:ascii="Arial" w:hAnsi="Arial" w:cs="Arial"/>
          <w:b/>
          <w:color w:val="000000" w:themeColor="text1"/>
        </w:rPr>
      </w:pPr>
    </w:p>
    <w:p w:rsidR="00170A1E" w:rsidRPr="00E632A2" w:rsidRDefault="00170A1E" w:rsidP="00170A1E">
      <w:pPr>
        <w:pStyle w:val="ListParagraph"/>
        <w:numPr>
          <w:ilvl w:val="0"/>
          <w:numId w:val="3"/>
        </w:numPr>
        <w:ind w:left="0" w:firstLine="0"/>
        <w:jc w:val="both"/>
        <w:rPr>
          <w:rFonts w:ascii="Arial" w:hAnsi="Arial" w:cs="Arial"/>
          <w:color w:val="000000" w:themeColor="text1"/>
          <w:sz w:val="22"/>
          <w:szCs w:val="22"/>
        </w:rPr>
      </w:pPr>
      <w:r w:rsidRPr="00E632A2">
        <w:rPr>
          <w:rFonts w:ascii="Arial" w:hAnsi="Arial" w:cs="Arial"/>
          <w:color w:val="000000" w:themeColor="text1"/>
          <w:sz w:val="22"/>
          <w:szCs w:val="22"/>
        </w:rPr>
        <w:t xml:space="preserve">The overall objective of the project is to qualitatively and quantitatively </w:t>
      </w:r>
      <w:r w:rsidRPr="00E632A2">
        <w:rPr>
          <w:rFonts w:ascii="Arial" w:eastAsia="SimSun" w:hAnsi="Arial" w:cs="Arial"/>
          <w:color w:val="000000" w:themeColor="text1"/>
          <w:sz w:val="22"/>
          <w:szCs w:val="22"/>
        </w:rPr>
        <w:t xml:space="preserve">expand the skilling capacity of identified public and private training providers by establishing and operationalizing a responsive skills ecosystem and delivery mechanism </w:t>
      </w:r>
      <w:r w:rsidRPr="00E632A2">
        <w:rPr>
          <w:rFonts w:ascii="Arial" w:hAnsi="Arial" w:cs="Arial"/>
          <w:color w:val="000000" w:themeColor="text1"/>
          <w:sz w:val="22"/>
          <w:szCs w:val="22"/>
        </w:rPr>
        <w:t>through</w:t>
      </w:r>
      <w:r w:rsidRPr="00E632A2">
        <w:rPr>
          <w:rFonts w:ascii="Arial" w:eastAsia="SimSun" w:hAnsi="Arial" w:cs="Arial"/>
          <w:color w:val="000000" w:themeColor="text1"/>
          <w:sz w:val="22"/>
          <w:szCs w:val="22"/>
        </w:rPr>
        <w:t xml:space="preserve"> a combination of well-defined set of funding triggers and targeted capacity support. </w:t>
      </w:r>
      <w:r w:rsidRPr="00E632A2">
        <w:rPr>
          <w:rFonts w:ascii="Arial" w:hAnsi="Arial" w:cs="Arial"/>
          <w:color w:val="000000" w:themeColor="text1"/>
          <w:sz w:val="22"/>
          <w:szCs w:val="22"/>
        </w:rPr>
        <w:t xml:space="preserve">Specifically, the objectives are to: </w:t>
      </w:r>
    </w:p>
    <w:p w:rsidR="00170A1E" w:rsidRPr="00E632A2" w:rsidRDefault="00170A1E" w:rsidP="00170A1E">
      <w:pPr>
        <w:widowControl w:val="0"/>
        <w:ind w:left="-360"/>
        <w:jc w:val="both"/>
        <w:rPr>
          <w:rFonts w:ascii="Arial" w:hAnsi="Arial" w:cs="Arial"/>
          <w:color w:val="000000" w:themeColor="text1"/>
          <w:sz w:val="22"/>
          <w:szCs w:val="22"/>
        </w:rPr>
      </w:pPr>
    </w:p>
    <w:p w:rsidR="009C14EA" w:rsidRPr="00E632A2" w:rsidRDefault="009C14EA" w:rsidP="009C14EA">
      <w:pPr>
        <w:pStyle w:val="ListParagraph"/>
        <w:numPr>
          <w:ilvl w:val="0"/>
          <w:numId w:val="4"/>
        </w:numPr>
        <w:jc w:val="both"/>
        <w:rPr>
          <w:rFonts w:ascii="Arial" w:hAnsi="Arial" w:cs="Arial"/>
          <w:color w:val="000000" w:themeColor="text1"/>
          <w:sz w:val="22"/>
          <w:szCs w:val="22"/>
        </w:rPr>
      </w:pPr>
      <w:r w:rsidRPr="00E632A2">
        <w:rPr>
          <w:rFonts w:ascii="Arial" w:hAnsi="Arial" w:cs="Arial"/>
          <w:color w:val="000000" w:themeColor="text1"/>
          <w:sz w:val="22"/>
          <w:szCs w:val="22"/>
        </w:rPr>
        <w:t>Improve program for skilling new entrants and up-skilling existing workforce to enhance productivity and growth of priority industry sectors;</w:t>
      </w:r>
    </w:p>
    <w:p w:rsidR="009C14EA" w:rsidRPr="00E632A2" w:rsidRDefault="009C14EA" w:rsidP="009C14EA">
      <w:pPr>
        <w:pStyle w:val="ListParagraph"/>
        <w:numPr>
          <w:ilvl w:val="0"/>
          <w:numId w:val="4"/>
        </w:numPr>
        <w:jc w:val="both"/>
        <w:rPr>
          <w:rFonts w:ascii="Arial" w:hAnsi="Arial" w:cs="Arial"/>
          <w:color w:val="000000" w:themeColor="text1"/>
          <w:sz w:val="22"/>
          <w:szCs w:val="22"/>
        </w:rPr>
      </w:pPr>
      <w:r w:rsidRPr="00E632A2">
        <w:rPr>
          <w:rFonts w:ascii="Arial" w:hAnsi="Arial" w:cs="Arial"/>
          <w:color w:val="000000" w:themeColor="text1"/>
          <w:sz w:val="22"/>
          <w:szCs w:val="22"/>
        </w:rPr>
        <w:t>Impart skills  training linked to gainful employment or self-employment  through  PKSF partners and their livelihood programs as well as through Bangladesh Bank Small and Medium Enterprise (SME) Department linked to jobs in SMEs;</w:t>
      </w:r>
    </w:p>
    <w:p w:rsidR="009C14EA" w:rsidRPr="00E632A2" w:rsidRDefault="009C14EA" w:rsidP="009C14EA">
      <w:pPr>
        <w:pStyle w:val="ListParagraph"/>
        <w:numPr>
          <w:ilvl w:val="0"/>
          <w:numId w:val="4"/>
        </w:numPr>
        <w:jc w:val="both"/>
        <w:rPr>
          <w:rFonts w:ascii="Arial" w:hAnsi="Arial" w:cs="Arial"/>
          <w:color w:val="000000" w:themeColor="text1"/>
          <w:sz w:val="22"/>
          <w:szCs w:val="22"/>
        </w:rPr>
      </w:pPr>
      <w:r w:rsidRPr="00E632A2">
        <w:rPr>
          <w:rFonts w:ascii="Arial" w:hAnsi="Arial" w:cs="Arial"/>
          <w:color w:val="000000" w:themeColor="text1"/>
          <w:sz w:val="22"/>
          <w:szCs w:val="22"/>
        </w:rPr>
        <w:t>Develop a network of training providers that are endorsed by industry for providing  excellence  of training to meet the skills needs of employers;</w:t>
      </w:r>
    </w:p>
    <w:p w:rsidR="009C14EA" w:rsidRPr="00E632A2" w:rsidRDefault="009C14EA" w:rsidP="009C14EA">
      <w:pPr>
        <w:pStyle w:val="ListParagraph"/>
        <w:numPr>
          <w:ilvl w:val="0"/>
          <w:numId w:val="4"/>
        </w:numPr>
        <w:jc w:val="both"/>
        <w:rPr>
          <w:rFonts w:ascii="Arial" w:hAnsi="Arial" w:cs="Arial"/>
          <w:color w:val="000000" w:themeColor="text1"/>
          <w:sz w:val="22"/>
          <w:szCs w:val="22"/>
        </w:rPr>
      </w:pPr>
      <w:r w:rsidRPr="00E632A2">
        <w:rPr>
          <w:rFonts w:ascii="Arial" w:hAnsi="Arial" w:cs="Arial"/>
          <w:color w:val="000000" w:themeColor="text1"/>
          <w:sz w:val="22"/>
          <w:szCs w:val="22"/>
        </w:rPr>
        <w:t>Establish and implement a strategy to address the special needs of groups specified in the NSDP and ensure their participation in SEIP programs;</w:t>
      </w:r>
    </w:p>
    <w:p w:rsidR="009C14EA" w:rsidRPr="00E632A2" w:rsidRDefault="009C14EA" w:rsidP="009C14EA">
      <w:pPr>
        <w:pStyle w:val="ListParagraph"/>
        <w:numPr>
          <w:ilvl w:val="0"/>
          <w:numId w:val="4"/>
        </w:numPr>
        <w:jc w:val="both"/>
        <w:rPr>
          <w:rFonts w:ascii="Arial" w:hAnsi="Arial" w:cs="Arial"/>
          <w:color w:val="000000" w:themeColor="text1"/>
          <w:sz w:val="22"/>
          <w:szCs w:val="22"/>
        </w:rPr>
      </w:pPr>
      <w:r w:rsidRPr="00E632A2">
        <w:rPr>
          <w:rFonts w:ascii="Arial" w:hAnsi="Arial" w:cs="Arial"/>
          <w:color w:val="000000" w:themeColor="text1"/>
          <w:sz w:val="22"/>
          <w:szCs w:val="22"/>
        </w:rPr>
        <w:lastRenderedPageBreak/>
        <w:t>Implement a vocational trainer development program for trainers and assessors and a management leadership program for training provider management reflecting NSDP requirements;</w:t>
      </w:r>
    </w:p>
    <w:p w:rsidR="009C14EA" w:rsidRPr="00E632A2" w:rsidRDefault="009C14EA" w:rsidP="009C14EA">
      <w:pPr>
        <w:pStyle w:val="ListParagraph"/>
        <w:numPr>
          <w:ilvl w:val="0"/>
          <w:numId w:val="4"/>
        </w:numPr>
        <w:jc w:val="both"/>
        <w:rPr>
          <w:rFonts w:ascii="Arial" w:hAnsi="Arial" w:cs="Arial"/>
          <w:color w:val="000000" w:themeColor="text1"/>
          <w:sz w:val="22"/>
          <w:szCs w:val="22"/>
        </w:rPr>
      </w:pPr>
      <w:r w:rsidRPr="00E632A2">
        <w:rPr>
          <w:rFonts w:ascii="Arial" w:hAnsi="Arial" w:cs="Arial"/>
          <w:color w:val="000000" w:themeColor="text1"/>
          <w:sz w:val="22"/>
          <w:szCs w:val="22"/>
        </w:rPr>
        <w:t>Strengthen capacity of BTEB in approving training providers registration process, course accreditation and monitoring quality assurance and implementation procedures of training providers;</w:t>
      </w:r>
    </w:p>
    <w:p w:rsidR="009C14EA" w:rsidRPr="00E632A2" w:rsidRDefault="009C14EA" w:rsidP="009C14EA">
      <w:pPr>
        <w:pStyle w:val="ListParagraph"/>
        <w:numPr>
          <w:ilvl w:val="0"/>
          <w:numId w:val="4"/>
        </w:numPr>
        <w:jc w:val="both"/>
        <w:rPr>
          <w:rFonts w:ascii="Arial" w:hAnsi="Arial" w:cs="Arial"/>
          <w:color w:val="000000" w:themeColor="text1"/>
          <w:sz w:val="22"/>
          <w:szCs w:val="22"/>
        </w:rPr>
      </w:pPr>
      <w:r w:rsidRPr="00E632A2">
        <w:rPr>
          <w:rFonts w:ascii="Arial" w:hAnsi="Arial" w:cs="Arial"/>
          <w:color w:val="000000" w:themeColor="text1"/>
          <w:sz w:val="22"/>
          <w:szCs w:val="22"/>
        </w:rPr>
        <w:t>Support the training providers for capacity development  to  ensure  quality training delivery mechanism;</w:t>
      </w:r>
    </w:p>
    <w:p w:rsidR="009C14EA" w:rsidRPr="00E632A2" w:rsidRDefault="009C14EA" w:rsidP="009C14EA">
      <w:pPr>
        <w:pStyle w:val="ListParagraph"/>
        <w:numPr>
          <w:ilvl w:val="0"/>
          <w:numId w:val="4"/>
        </w:numPr>
        <w:jc w:val="both"/>
        <w:rPr>
          <w:rFonts w:ascii="Arial" w:hAnsi="Arial" w:cs="Arial"/>
          <w:color w:val="000000" w:themeColor="text1"/>
          <w:sz w:val="22"/>
          <w:szCs w:val="22"/>
        </w:rPr>
      </w:pPr>
      <w:r w:rsidRPr="00E632A2">
        <w:rPr>
          <w:rFonts w:ascii="Arial" w:hAnsi="Arial" w:cs="Arial"/>
          <w:color w:val="000000" w:themeColor="text1"/>
          <w:sz w:val="22"/>
          <w:szCs w:val="22"/>
        </w:rPr>
        <w:t>Establish and institutionalize a credible recognition of prior learning (RPL) system;</w:t>
      </w:r>
    </w:p>
    <w:p w:rsidR="009C14EA" w:rsidRPr="00E632A2" w:rsidRDefault="009C14EA" w:rsidP="009C14EA">
      <w:pPr>
        <w:pStyle w:val="ListParagraph"/>
        <w:numPr>
          <w:ilvl w:val="0"/>
          <w:numId w:val="4"/>
        </w:numPr>
        <w:jc w:val="both"/>
        <w:rPr>
          <w:rFonts w:ascii="Arial" w:hAnsi="Arial" w:cs="Arial"/>
          <w:color w:val="000000" w:themeColor="text1"/>
          <w:sz w:val="22"/>
          <w:szCs w:val="22"/>
        </w:rPr>
      </w:pPr>
      <w:r w:rsidRPr="00E632A2">
        <w:rPr>
          <w:rFonts w:ascii="Arial" w:hAnsi="Arial" w:cs="Arial"/>
          <w:color w:val="000000" w:themeColor="text1"/>
          <w:sz w:val="22"/>
          <w:szCs w:val="22"/>
        </w:rPr>
        <w:t>Support the NSDC and key government ministries to strengthen institutional arrangements and coordination to enable the TVET system to meet policy objectives within a coherent skills development framework; and</w:t>
      </w:r>
    </w:p>
    <w:p w:rsidR="009C14EA" w:rsidRPr="00E632A2" w:rsidRDefault="009C14EA" w:rsidP="009C14EA">
      <w:pPr>
        <w:pStyle w:val="ListParagraph"/>
        <w:numPr>
          <w:ilvl w:val="0"/>
          <w:numId w:val="4"/>
        </w:numPr>
        <w:jc w:val="both"/>
        <w:rPr>
          <w:rFonts w:ascii="Arial" w:hAnsi="Arial" w:cs="Arial"/>
          <w:color w:val="000000" w:themeColor="text1"/>
          <w:sz w:val="22"/>
          <w:szCs w:val="22"/>
        </w:rPr>
      </w:pPr>
      <w:r w:rsidRPr="00E632A2">
        <w:rPr>
          <w:rFonts w:ascii="Arial" w:hAnsi="Arial" w:cs="Arial"/>
          <w:color w:val="000000" w:themeColor="text1"/>
          <w:sz w:val="22"/>
          <w:szCs w:val="22"/>
        </w:rPr>
        <w:t>Support the establishment and operationalization of a National Human Resources Development Fund (NHRDF).</w:t>
      </w:r>
    </w:p>
    <w:p w:rsidR="00170A1E" w:rsidRPr="00E632A2" w:rsidRDefault="00170A1E" w:rsidP="00170A1E">
      <w:pPr>
        <w:rPr>
          <w:b/>
          <w:color w:val="000000" w:themeColor="text1"/>
          <w:sz w:val="22"/>
          <w:szCs w:val="22"/>
        </w:rPr>
      </w:pPr>
    </w:p>
    <w:p w:rsidR="00170A1E" w:rsidRPr="00E632A2" w:rsidRDefault="00170A1E" w:rsidP="00170A1E">
      <w:pPr>
        <w:pStyle w:val="ListParagraph"/>
        <w:numPr>
          <w:ilvl w:val="0"/>
          <w:numId w:val="2"/>
        </w:numPr>
        <w:ind w:left="1440"/>
        <w:rPr>
          <w:rFonts w:ascii="Arial" w:hAnsi="Arial" w:cs="Arial"/>
          <w:b/>
          <w:color w:val="000000" w:themeColor="text1"/>
          <w:sz w:val="22"/>
          <w:szCs w:val="22"/>
        </w:rPr>
      </w:pPr>
      <w:r w:rsidRPr="00E632A2">
        <w:rPr>
          <w:rFonts w:ascii="Arial" w:hAnsi="Arial" w:cs="Arial"/>
          <w:b/>
          <w:color w:val="000000" w:themeColor="text1"/>
          <w:sz w:val="22"/>
          <w:szCs w:val="22"/>
        </w:rPr>
        <w:t xml:space="preserve">Scope of Services, Tasks (Components) and Expected Deliverables </w:t>
      </w:r>
    </w:p>
    <w:p w:rsidR="00B408FF" w:rsidRPr="00E632A2" w:rsidRDefault="00B408FF" w:rsidP="00B408FF">
      <w:pPr>
        <w:rPr>
          <w:b/>
          <w:color w:val="000000" w:themeColor="text1"/>
          <w:sz w:val="22"/>
          <w:szCs w:val="22"/>
        </w:rPr>
      </w:pPr>
    </w:p>
    <w:p w:rsidR="00410FD9" w:rsidRPr="00D9600C" w:rsidRDefault="00170A1E" w:rsidP="00410FD9">
      <w:pPr>
        <w:pStyle w:val="ListParagraph"/>
        <w:numPr>
          <w:ilvl w:val="0"/>
          <w:numId w:val="3"/>
        </w:numPr>
        <w:ind w:left="0" w:firstLine="0"/>
        <w:jc w:val="both"/>
        <w:rPr>
          <w:rFonts w:ascii="Arial" w:hAnsi="Arial" w:cs="Arial"/>
          <w:color w:val="000000" w:themeColor="text1"/>
          <w:sz w:val="22"/>
          <w:szCs w:val="22"/>
        </w:rPr>
      </w:pPr>
      <w:r w:rsidRPr="00D9600C">
        <w:rPr>
          <w:rFonts w:ascii="Arial" w:hAnsi="Arial" w:cs="Arial"/>
          <w:color w:val="000000" w:themeColor="text1"/>
          <w:sz w:val="22"/>
          <w:szCs w:val="22"/>
        </w:rPr>
        <w:t xml:space="preserve">The purpose of this assignment is </w:t>
      </w:r>
      <w:r w:rsidR="00D9600C" w:rsidRPr="00D9600C">
        <w:rPr>
          <w:rFonts w:ascii="Arial" w:hAnsi="Arial" w:cs="Arial"/>
          <w:color w:val="000000" w:themeColor="text1"/>
          <w:sz w:val="22"/>
          <w:szCs w:val="22"/>
        </w:rPr>
        <w:t>three</w:t>
      </w:r>
      <w:r w:rsidRPr="00D9600C">
        <w:rPr>
          <w:rFonts w:ascii="Arial" w:hAnsi="Arial" w:cs="Arial"/>
          <w:color w:val="000000" w:themeColor="text1"/>
          <w:sz w:val="22"/>
          <w:szCs w:val="22"/>
        </w:rPr>
        <w:t>-fold</w:t>
      </w:r>
      <w:r w:rsidR="003D11A1" w:rsidRPr="00D9600C">
        <w:rPr>
          <w:rFonts w:ascii="Arial" w:hAnsi="Arial" w:cs="Arial"/>
          <w:color w:val="000000" w:themeColor="text1"/>
          <w:sz w:val="22"/>
          <w:szCs w:val="22"/>
        </w:rPr>
        <w:t xml:space="preserve"> (</w:t>
      </w:r>
      <w:proofErr w:type="spellStart"/>
      <w:r w:rsidR="003D11A1" w:rsidRPr="00D9600C">
        <w:rPr>
          <w:rFonts w:ascii="Arial" w:hAnsi="Arial" w:cs="Arial"/>
          <w:color w:val="000000" w:themeColor="text1"/>
          <w:sz w:val="22"/>
          <w:szCs w:val="22"/>
        </w:rPr>
        <w:t>i</w:t>
      </w:r>
      <w:proofErr w:type="spellEnd"/>
      <w:r w:rsidR="003D11A1" w:rsidRPr="00D9600C">
        <w:rPr>
          <w:rFonts w:ascii="Arial" w:hAnsi="Arial" w:cs="Arial"/>
          <w:color w:val="000000" w:themeColor="text1"/>
          <w:sz w:val="22"/>
          <w:szCs w:val="22"/>
        </w:rPr>
        <w:t>)</w:t>
      </w:r>
      <w:r w:rsidR="000C0700" w:rsidRPr="00D9600C">
        <w:rPr>
          <w:rFonts w:ascii="Arial" w:hAnsi="Arial" w:cs="Arial"/>
          <w:color w:val="000000" w:themeColor="text1"/>
          <w:sz w:val="22"/>
          <w:szCs w:val="22"/>
        </w:rPr>
        <w:t xml:space="preserve"> </w:t>
      </w:r>
      <w:r w:rsidR="00E05B15" w:rsidRPr="00D9600C">
        <w:rPr>
          <w:rFonts w:ascii="Arial" w:hAnsi="Arial" w:cs="Arial"/>
          <w:color w:val="000000" w:themeColor="text1"/>
          <w:sz w:val="22"/>
          <w:szCs w:val="22"/>
        </w:rPr>
        <w:t>to develop</w:t>
      </w:r>
      <w:r w:rsidR="00026754" w:rsidRPr="00D9600C">
        <w:rPr>
          <w:rFonts w:ascii="Arial" w:hAnsi="Arial" w:cs="Arial"/>
          <w:color w:val="000000" w:themeColor="text1"/>
          <w:sz w:val="22"/>
          <w:szCs w:val="22"/>
        </w:rPr>
        <w:t xml:space="preserve"> the </w:t>
      </w:r>
      <w:r w:rsidR="00BA21DA" w:rsidRPr="00D9600C">
        <w:rPr>
          <w:rFonts w:ascii="Arial" w:hAnsi="Arial" w:cs="Arial"/>
          <w:color w:val="000000" w:themeColor="text1"/>
          <w:sz w:val="22"/>
          <w:szCs w:val="22"/>
        </w:rPr>
        <w:t xml:space="preserve"> </w:t>
      </w:r>
      <w:r w:rsidR="00026754" w:rsidRPr="00D9600C">
        <w:rPr>
          <w:rFonts w:ascii="Arial" w:hAnsi="Arial" w:cs="Arial"/>
          <w:color w:val="000000" w:themeColor="text1"/>
          <w:sz w:val="22"/>
          <w:szCs w:val="22"/>
        </w:rPr>
        <w:t xml:space="preserve"> competency </w:t>
      </w:r>
      <w:r w:rsidR="00F65FA0" w:rsidRPr="00D9600C">
        <w:rPr>
          <w:rFonts w:ascii="Arial" w:hAnsi="Arial" w:cs="Arial"/>
          <w:color w:val="000000" w:themeColor="text1"/>
          <w:sz w:val="22"/>
          <w:szCs w:val="22"/>
        </w:rPr>
        <w:t xml:space="preserve"> </w:t>
      </w:r>
      <w:r w:rsidR="00291587" w:rsidRPr="00D9600C">
        <w:rPr>
          <w:rFonts w:ascii="Arial" w:hAnsi="Arial" w:cs="Arial"/>
          <w:color w:val="000000" w:themeColor="text1"/>
          <w:sz w:val="22"/>
          <w:szCs w:val="22"/>
        </w:rPr>
        <w:t xml:space="preserve"> </w:t>
      </w:r>
      <w:r w:rsidR="00026754" w:rsidRPr="00D9600C">
        <w:rPr>
          <w:rFonts w:ascii="Arial" w:hAnsi="Arial" w:cs="Arial"/>
          <w:color w:val="000000" w:themeColor="text1"/>
          <w:sz w:val="22"/>
          <w:szCs w:val="22"/>
        </w:rPr>
        <w:t xml:space="preserve">standards </w:t>
      </w:r>
      <w:r w:rsidR="00F65FA0" w:rsidRPr="00D9600C">
        <w:rPr>
          <w:rFonts w:ascii="Arial" w:hAnsi="Arial" w:cs="Arial"/>
          <w:color w:val="000000" w:themeColor="text1"/>
          <w:sz w:val="22"/>
          <w:szCs w:val="22"/>
        </w:rPr>
        <w:t xml:space="preserve"> for </w:t>
      </w:r>
      <w:r w:rsidR="00026754" w:rsidRPr="00D9600C">
        <w:rPr>
          <w:rFonts w:ascii="Arial" w:hAnsi="Arial" w:cs="Arial"/>
          <w:color w:val="000000" w:themeColor="text1"/>
          <w:sz w:val="22"/>
          <w:szCs w:val="22"/>
        </w:rPr>
        <w:t>the SEIP</w:t>
      </w:r>
      <w:r w:rsidR="00F65FA0" w:rsidRPr="00D9600C">
        <w:rPr>
          <w:rFonts w:ascii="Arial" w:hAnsi="Arial" w:cs="Arial"/>
          <w:color w:val="000000" w:themeColor="text1"/>
          <w:sz w:val="22"/>
          <w:szCs w:val="22"/>
        </w:rPr>
        <w:t xml:space="preserve"> training</w:t>
      </w:r>
      <w:r w:rsidR="00026754" w:rsidRPr="00D9600C">
        <w:rPr>
          <w:rFonts w:ascii="Arial" w:hAnsi="Arial" w:cs="Arial"/>
          <w:color w:val="000000" w:themeColor="text1"/>
          <w:sz w:val="22"/>
          <w:szCs w:val="22"/>
        </w:rPr>
        <w:t xml:space="preserve"> programs</w:t>
      </w:r>
      <w:r w:rsidR="00886C73" w:rsidRPr="00D9600C">
        <w:rPr>
          <w:rFonts w:ascii="Arial" w:hAnsi="Arial" w:cs="Arial"/>
          <w:color w:val="000000" w:themeColor="text1"/>
          <w:sz w:val="22"/>
          <w:szCs w:val="22"/>
        </w:rPr>
        <w:t xml:space="preserve"> in the priority sectors</w:t>
      </w:r>
      <w:r w:rsidR="00E05B15" w:rsidRPr="00D9600C">
        <w:rPr>
          <w:rFonts w:ascii="Arial" w:hAnsi="Arial" w:cs="Arial"/>
          <w:color w:val="000000" w:themeColor="text1"/>
          <w:sz w:val="22"/>
          <w:szCs w:val="22"/>
        </w:rPr>
        <w:t xml:space="preserve"> </w:t>
      </w:r>
      <w:r w:rsidR="00945DF7" w:rsidRPr="00D9600C">
        <w:rPr>
          <w:rFonts w:ascii="Arial" w:hAnsi="Arial" w:cs="Arial"/>
          <w:color w:val="000000" w:themeColor="text1"/>
          <w:sz w:val="22"/>
          <w:szCs w:val="22"/>
        </w:rPr>
        <w:t>(RMG</w:t>
      </w:r>
      <w:r w:rsidR="00291587" w:rsidRPr="00D9600C">
        <w:rPr>
          <w:rFonts w:ascii="Arial" w:hAnsi="Arial" w:cs="Arial"/>
          <w:color w:val="000000" w:themeColor="text1"/>
          <w:sz w:val="22"/>
          <w:szCs w:val="22"/>
        </w:rPr>
        <w:t xml:space="preserve"> &amp;</w:t>
      </w:r>
      <w:r w:rsidR="00945DF7" w:rsidRPr="00D9600C">
        <w:rPr>
          <w:rFonts w:ascii="Arial" w:hAnsi="Arial" w:cs="Arial"/>
          <w:color w:val="000000" w:themeColor="text1"/>
          <w:sz w:val="22"/>
          <w:szCs w:val="22"/>
        </w:rPr>
        <w:t>Textile, IT, Light Engineering,</w:t>
      </w:r>
      <w:r w:rsidR="00662486" w:rsidRPr="00D9600C">
        <w:rPr>
          <w:rFonts w:ascii="Arial" w:hAnsi="Arial" w:cs="Arial"/>
          <w:color w:val="000000" w:themeColor="text1"/>
          <w:sz w:val="22"/>
          <w:szCs w:val="22"/>
        </w:rPr>
        <w:t xml:space="preserve">  </w:t>
      </w:r>
      <w:r w:rsidR="00945DF7" w:rsidRPr="00D9600C">
        <w:rPr>
          <w:rFonts w:ascii="Arial" w:hAnsi="Arial" w:cs="Arial"/>
          <w:color w:val="000000" w:themeColor="text1"/>
          <w:sz w:val="22"/>
          <w:szCs w:val="22"/>
        </w:rPr>
        <w:t>Construction,</w:t>
      </w:r>
      <w:r w:rsidR="00662486" w:rsidRPr="00D9600C">
        <w:rPr>
          <w:rFonts w:ascii="Arial" w:hAnsi="Arial" w:cs="Arial"/>
          <w:color w:val="000000" w:themeColor="text1"/>
          <w:sz w:val="22"/>
          <w:szCs w:val="22"/>
        </w:rPr>
        <w:t xml:space="preserve"> Shipbuilding and Leather &amp; Footwear)</w:t>
      </w:r>
      <w:r w:rsidRPr="00D9600C">
        <w:rPr>
          <w:rFonts w:ascii="Arial" w:hAnsi="Arial" w:cs="Arial"/>
          <w:color w:val="000000" w:themeColor="text1"/>
          <w:sz w:val="22"/>
          <w:szCs w:val="22"/>
        </w:rPr>
        <w:t xml:space="preserve"> (i</w:t>
      </w:r>
      <w:r w:rsidR="00426E6B" w:rsidRPr="00D9600C">
        <w:rPr>
          <w:rFonts w:ascii="Arial" w:hAnsi="Arial" w:cs="Arial"/>
          <w:color w:val="000000" w:themeColor="text1"/>
          <w:sz w:val="22"/>
          <w:szCs w:val="22"/>
        </w:rPr>
        <w:t>i</w:t>
      </w:r>
      <w:r w:rsidRPr="00D9600C">
        <w:rPr>
          <w:rFonts w:ascii="Arial" w:hAnsi="Arial" w:cs="Arial"/>
          <w:color w:val="000000" w:themeColor="text1"/>
          <w:sz w:val="22"/>
          <w:szCs w:val="22"/>
        </w:rPr>
        <w:t xml:space="preserve">) to </w:t>
      </w:r>
      <w:r w:rsidR="00922E44" w:rsidRPr="00D9600C">
        <w:rPr>
          <w:rFonts w:ascii="Arial" w:hAnsi="Arial" w:cs="Arial"/>
          <w:color w:val="000000" w:themeColor="text1"/>
          <w:sz w:val="22"/>
          <w:szCs w:val="22"/>
        </w:rPr>
        <w:t xml:space="preserve"> </w:t>
      </w:r>
      <w:r w:rsidR="00AF71D1" w:rsidRPr="00D9600C">
        <w:rPr>
          <w:rFonts w:ascii="Arial" w:hAnsi="Arial" w:cs="Arial"/>
          <w:color w:val="000000" w:themeColor="text1"/>
          <w:sz w:val="22"/>
          <w:szCs w:val="22"/>
        </w:rPr>
        <w:t>prepare</w:t>
      </w:r>
      <w:r w:rsidR="004E3467" w:rsidRPr="00D9600C">
        <w:rPr>
          <w:rFonts w:ascii="Arial" w:hAnsi="Arial" w:cs="Arial"/>
          <w:color w:val="000000" w:themeColor="text1"/>
          <w:sz w:val="22"/>
          <w:szCs w:val="22"/>
        </w:rPr>
        <w:t xml:space="preserve"> competency</w:t>
      </w:r>
      <w:r w:rsidRPr="00D9600C">
        <w:rPr>
          <w:rFonts w:ascii="Arial" w:hAnsi="Arial" w:cs="Arial"/>
          <w:color w:val="000000" w:themeColor="text1"/>
          <w:sz w:val="22"/>
          <w:szCs w:val="22"/>
        </w:rPr>
        <w:t xml:space="preserve"> based learning </w:t>
      </w:r>
      <w:r w:rsidR="00D678FA" w:rsidRPr="00D9600C">
        <w:rPr>
          <w:rFonts w:ascii="Arial" w:hAnsi="Arial" w:cs="Arial"/>
          <w:color w:val="000000" w:themeColor="text1"/>
          <w:sz w:val="22"/>
          <w:szCs w:val="22"/>
        </w:rPr>
        <w:t>materials</w:t>
      </w:r>
      <w:r w:rsidR="00291587" w:rsidRPr="00D9600C">
        <w:rPr>
          <w:rFonts w:ascii="Arial" w:hAnsi="Arial" w:cs="Arial"/>
          <w:color w:val="000000" w:themeColor="text1"/>
          <w:sz w:val="22"/>
          <w:szCs w:val="22"/>
        </w:rPr>
        <w:t>(CBLMs)</w:t>
      </w:r>
      <w:r w:rsidR="00D9600C">
        <w:rPr>
          <w:rFonts w:ascii="Arial" w:hAnsi="Arial" w:cs="Arial"/>
          <w:color w:val="000000" w:themeColor="text1"/>
          <w:sz w:val="22"/>
          <w:szCs w:val="22"/>
        </w:rPr>
        <w:t xml:space="preserve"> and</w:t>
      </w:r>
      <w:r w:rsidRPr="00D9600C">
        <w:rPr>
          <w:rFonts w:ascii="Arial" w:hAnsi="Arial" w:cs="Arial"/>
          <w:color w:val="000000" w:themeColor="text1"/>
          <w:sz w:val="22"/>
          <w:szCs w:val="22"/>
        </w:rPr>
        <w:t xml:space="preserve"> (ii</w:t>
      </w:r>
      <w:r w:rsidR="00D9600C" w:rsidRPr="00D9600C">
        <w:rPr>
          <w:rFonts w:ascii="Arial" w:hAnsi="Arial" w:cs="Arial"/>
          <w:color w:val="000000" w:themeColor="text1"/>
          <w:sz w:val="22"/>
          <w:szCs w:val="22"/>
        </w:rPr>
        <w:t>i</w:t>
      </w:r>
      <w:r w:rsidRPr="00D9600C">
        <w:rPr>
          <w:rFonts w:ascii="Arial" w:hAnsi="Arial" w:cs="Arial"/>
          <w:color w:val="000000" w:themeColor="text1"/>
          <w:sz w:val="22"/>
          <w:szCs w:val="22"/>
        </w:rPr>
        <w:t xml:space="preserve">) </w:t>
      </w:r>
      <w:r w:rsidR="0022105A" w:rsidRPr="00D9600C">
        <w:rPr>
          <w:rFonts w:ascii="Arial" w:hAnsi="Arial" w:cs="Arial"/>
          <w:color w:val="000000" w:themeColor="text1"/>
          <w:sz w:val="22"/>
          <w:szCs w:val="22"/>
        </w:rPr>
        <w:t xml:space="preserve">to </w:t>
      </w:r>
      <w:r w:rsidR="004E3467" w:rsidRPr="00D9600C">
        <w:rPr>
          <w:rFonts w:ascii="Arial" w:hAnsi="Arial" w:cs="Arial"/>
          <w:color w:val="000000" w:themeColor="text1"/>
          <w:sz w:val="22"/>
          <w:szCs w:val="22"/>
        </w:rPr>
        <w:t>support training</w:t>
      </w:r>
      <w:r w:rsidR="00770C1F" w:rsidRPr="00D9600C">
        <w:rPr>
          <w:rFonts w:ascii="Arial" w:hAnsi="Arial" w:cs="Arial"/>
          <w:color w:val="000000" w:themeColor="text1"/>
          <w:sz w:val="22"/>
          <w:szCs w:val="22"/>
        </w:rPr>
        <w:t xml:space="preserve"> institutions</w:t>
      </w:r>
      <w:r w:rsidR="00F65FA0" w:rsidRPr="00D9600C">
        <w:rPr>
          <w:rFonts w:ascii="Arial" w:hAnsi="Arial" w:cs="Arial"/>
          <w:color w:val="000000" w:themeColor="text1"/>
          <w:sz w:val="22"/>
          <w:szCs w:val="22"/>
        </w:rPr>
        <w:t xml:space="preserve"> (both public and private) </w:t>
      </w:r>
      <w:r w:rsidR="00770C1F" w:rsidRPr="00D9600C">
        <w:rPr>
          <w:rFonts w:ascii="Arial" w:hAnsi="Arial" w:cs="Arial"/>
          <w:color w:val="000000" w:themeColor="text1"/>
          <w:sz w:val="22"/>
          <w:szCs w:val="22"/>
        </w:rPr>
        <w:t xml:space="preserve"> </w:t>
      </w:r>
      <w:r w:rsidR="0022105A" w:rsidRPr="00D9600C">
        <w:rPr>
          <w:rFonts w:ascii="Arial" w:hAnsi="Arial" w:cs="Arial"/>
          <w:color w:val="000000" w:themeColor="text1"/>
          <w:sz w:val="22"/>
          <w:szCs w:val="22"/>
        </w:rPr>
        <w:t xml:space="preserve">in developing </w:t>
      </w:r>
      <w:r w:rsidR="00F65FA0" w:rsidRPr="00D9600C">
        <w:rPr>
          <w:rFonts w:ascii="Arial" w:hAnsi="Arial" w:cs="Arial"/>
          <w:color w:val="000000" w:themeColor="text1"/>
          <w:sz w:val="22"/>
          <w:szCs w:val="22"/>
        </w:rPr>
        <w:t xml:space="preserve">and implementing trainees performance </w:t>
      </w:r>
      <w:r w:rsidR="0022105A" w:rsidRPr="00D9600C">
        <w:rPr>
          <w:rFonts w:ascii="Arial" w:hAnsi="Arial" w:cs="Arial"/>
          <w:color w:val="000000" w:themeColor="text1"/>
          <w:sz w:val="22"/>
          <w:szCs w:val="22"/>
        </w:rPr>
        <w:t xml:space="preserve">assessment and certification to meet the needs of SEIP; </w:t>
      </w:r>
    </w:p>
    <w:p w:rsidR="008B0DC6" w:rsidRPr="00E632A2" w:rsidRDefault="00BA21DA" w:rsidP="0022105A">
      <w:pPr>
        <w:pStyle w:val="ListParagraph"/>
        <w:numPr>
          <w:ilvl w:val="0"/>
          <w:numId w:val="3"/>
        </w:numPr>
        <w:ind w:left="0" w:firstLine="0"/>
        <w:jc w:val="both"/>
        <w:rPr>
          <w:rFonts w:ascii="Arial" w:hAnsi="Arial" w:cs="Arial"/>
          <w:color w:val="000000" w:themeColor="text1"/>
          <w:sz w:val="22"/>
          <w:szCs w:val="22"/>
        </w:rPr>
      </w:pPr>
      <w:r>
        <w:rPr>
          <w:rFonts w:ascii="Arial" w:hAnsi="Arial" w:cs="Arial"/>
          <w:color w:val="000000" w:themeColor="text1"/>
          <w:sz w:val="22"/>
          <w:szCs w:val="22"/>
        </w:rPr>
        <w:t xml:space="preserve"> Under this </w:t>
      </w:r>
      <w:r w:rsidR="00922E44">
        <w:rPr>
          <w:rFonts w:ascii="Arial" w:hAnsi="Arial" w:cs="Arial"/>
          <w:color w:val="000000" w:themeColor="text1"/>
          <w:sz w:val="22"/>
          <w:szCs w:val="22"/>
        </w:rPr>
        <w:t>assignment</w:t>
      </w:r>
      <w:r>
        <w:rPr>
          <w:rFonts w:ascii="Arial" w:hAnsi="Arial" w:cs="Arial"/>
          <w:color w:val="000000" w:themeColor="text1"/>
          <w:sz w:val="22"/>
          <w:szCs w:val="22"/>
        </w:rPr>
        <w:t>, 50(fifty</w:t>
      </w:r>
      <w:r w:rsidR="00886C73">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00C05AE9">
        <w:rPr>
          <w:rFonts w:ascii="Arial" w:hAnsi="Arial" w:cs="Arial"/>
          <w:color w:val="000000" w:themeColor="text1"/>
          <w:sz w:val="22"/>
          <w:szCs w:val="22"/>
        </w:rPr>
        <w:t xml:space="preserve"> competency </w:t>
      </w:r>
      <w:r w:rsidR="00D678FA">
        <w:rPr>
          <w:rFonts w:ascii="Arial" w:hAnsi="Arial" w:cs="Arial"/>
          <w:color w:val="000000" w:themeColor="text1"/>
          <w:sz w:val="22"/>
          <w:szCs w:val="22"/>
        </w:rPr>
        <w:t>standards</w:t>
      </w:r>
      <w:r w:rsidR="0061724E">
        <w:rPr>
          <w:rFonts w:ascii="Arial" w:hAnsi="Arial" w:cs="Arial"/>
          <w:color w:val="000000" w:themeColor="text1"/>
          <w:sz w:val="22"/>
          <w:szCs w:val="22"/>
        </w:rPr>
        <w:t xml:space="preserve"> for six</w:t>
      </w:r>
      <w:r w:rsidR="00945DF7">
        <w:rPr>
          <w:rFonts w:ascii="Arial" w:hAnsi="Arial" w:cs="Arial"/>
          <w:color w:val="000000" w:themeColor="text1"/>
          <w:sz w:val="22"/>
          <w:szCs w:val="22"/>
        </w:rPr>
        <w:t xml:space="preserve"> priority sectors of SEIP</w:t>
      </w:r>
      <w:r w:rsidR="00922E44">
        <w:rPr>
          <w:rFonts w:ascii="Arial" w:hAnsi="Arial" w:cs="Arial"/>
          <w:color w:val="000000" w:themeColor="text1"/>
          <w:sz w:val="22"/>
          <w:szCs w:val="22"/>
        </w:rPr>
        <w:t xml:space="preserve"> and </w:t>
      </w:r>
      <w:r w:rsidR="00B465A6">
        <w:rPr>
          <w:rFonts w:ascii="Arial" w:hAnsi="Arial" w:cs="Arial"/>
          <w:color w:val="000000" w:themeColor="text1"/>
          <w:sz w:val="22"/>
          <w:szCs w:val="22"/>
        </w:rPr>
        <w:t>0</w:t>
      </w:r>
      <w:r w:rsidR="00922E44">
        <w:rPr>
          <w:rFonts w:ascii="Arial" w:hAnsi="Arial" w:cs="Arial"/>
          <w:color w:val="000000" w:themeColor="text1"/>
          <w:sz w:val="22"/>
          <w:szCs w:val="22"/>
        </w:rPr>
        <w:t>3</w:t>
      </w:r>
      <w:r w:rsidR="00B465A6">
        <w:rPr>
          <w:rFonts w:ascii="Arial" w:hAnsi="Arial" w:cs="Arial"/>
          <w:color w:val="000000" w:themeColor="text1"/>
          <w:sz w:val="22"/>
          <w:szCs w:val="22"/>
        </w:rPr>
        <w:t>(three)</w:t>
      </w:r>
      <w:r w:rsidR="00922E44">
        <w:rPr>
          <w:rFonts w:ascii="Arial" w:hAnsi="Arial" w:cs="Arial"/>
          <w:color w:val="000000" w:themeColor="text1"/>
          <w:sz w:val="22"/>
          <w:szCs w:val="22"/>
        </w:rPr>
        <w:t xml:space="preserve"> complete set </w:t>
      </w:r>
      <w:r w:rsidR="00DF1FD5">
        <w:rPr>
          <w:rFonts w:ascii="Arial" w:hAnsi="Arial" w:cs="Arial"/>
          <w:color w:val="000000" w:themeColor="text1"/>
          <w:sz w:val="22"/>
          <w:szCs w:val="22"/>
        </w:rPr>
        <w:t>of competency</w:t>
      </w:r>
      <w:r w:rsidR="00B465A6">
        <w:rPr>
          <w:rFonts w:ascii="Arial" w:hAnsi="Arial" w:cs="Arial"/>
          <w:color w:val="000000" w:themeColor="text1"/>
          <w:sz w:val="22"/>
          <w:szCs w:val="22"/>
        </w:rPr>
        <w:t xml:space="preserve"> based </w:t>
      </w:r>
      <w:r w:rsidR="00922E44">
        <w:rPr>
          <w:rFonts w:ascii="Arial" w:hAnsi="Arial" w:cs="Arial"/>
          <w:color w:val="000000" w:themeColor="text1"/>
          <w:sz w:val="22"/>
          <w:szCs w:val="22"/>
        </w:rPr>
        <w:t>learning materials</w:t>
      </w:r>
      <w:r w:rsidR="0061724E">
        <w:rPr>
          <w:rFonts w:ascii="Arial" w:hAnsi="Arial" w:cs="Arial"/>
          <w:color w:val="000000" w:themeColor="text1"/>
          <w:sz w:val="22"/>
          <w:szCs w:val="22"/>
        </w:rPr>
        <w:t xml:space="preserve"> </w:t>
      </w:r>
      <w:r w:rsidR="00945DF7">
        <w:rPr>
          <w:rFonts w:ascii="Arial" w:hAnsi="Arial" w:cs="Arial"/>
          <w:color w:val="000000" w:themeColor="text1"/>
          <w:sz w:val="22"/>
          <w:szCs w:val="22"/>
        </w:rPr>
        <w:t xml:space="preserve">for each </w:t>
      </w:r>
      <w:r w:rsidR="00DF1FD5">
        <w:rPr>
          <w:rFonts w:ascii="Arial" w:hAnsi="Arial" w:cs="Arial"/>
          <w:color w:val="000000" w:themeColor="text1"/>
          <w:sz w:val="22"/>
          <w:szCs w:val="22"/>
        </w:rPr>
        <w:t>sector will</w:t>
      </w:r>
      <w:r w:rsidR="00D678FA">
        <w:rPr>
          <w:rFonts w:ascii="Arial" w:hAnsi="Arial" w:cs="Arial"/>
          <w:color w:val="000000" w:themeColor="text1"/>
          <w:sz w:val="22"/>
          <w:szCs w:val="22"/>
        </w:rPr>
        <w:t xml:space="preserve"> be developed</w:t>
      </w:r>
      <w:r w:rsidR="00B465A6">
        <w:rPr>
          <w:rFonts w:ascii="Arial" w:hAnsi="Arial" w:cs="Arial"/>
          <w:color w:val="000000" w:themeColor="text1"/>
          <w:sz w:val="22"/>
          <w:szCs w:val="22"/>
        </w:rPr>
        <w:t>.</w:t>
      </w:r>
      <w:r w:rsidR="007D7765">
        <w:rPr>
          <w:rFonts w:ascii="Arial" w:hAnsi="Arial" w:cs="Arial"/>
          <w:color w:val="000000" w:themeColor="text1"/>
          <w:sz w:val="22"/>
          <w:szCs w:val="22"/>
        </w:rPr>
        <w:t xml:space="preserve"> </w:t>
      </w:r>
      <w:r w:rsidR="0061724E">
        <w:rPr>
          <w:rFonts w:ascii="Arial" w:hAnsi="Arial" w:cs="Arial"/>
          <w:color w:val="000000" w:themeColor="text1"/>
          <w:sz w:val="22"/>
          <w:szCs w:val="22"/>
        </w:rPr>
        <w:t xml:space="preserve"> SDCMU will advise the </w:t>
      </w:r>
      <w:r w:rsidR="00DF1FD5">
        <w:rPr>
          <w:rFonts w:ascii="Arial" w:hAnsi="Arial" w:cs="Arial"/>
          <w:color w:val="000000" w:themeColor="text1"/>
          <w:sz w:val="22"/>
          <w:szCs w:val="22"/>
        </w:rPr>
        <w:t>consultants which standards</w:t>
      </w:r>
      <w:r w:rsidR="0061724E">
        <w:rPr>
          <w:rFonts w:ascii="Arial" w:hAnsi="Arial" w:cs="Arial"/>
          <w:color w:val="000000" w:themeColor="text1"/>
          <w:sz w:val="22"/>
          <w:szCs w:val="22"/>
        </w:rPr>
        <w:t xml:space="preserve"> and learning </w:t>
      </w:r>
      <w:r w:rsidR="00DF1FD5">
        <w:rPr>
          <w:rFonts w:ascii="Arial" w:hAnsi="Arial" w:cs="Arial"/>
          <w:color w:val="000000" w:themeColor="text1"/>
          <w:sz w:val="22"/>
          <w:szCs w:val="22"/>
        </w:rPr>
        <w:t>materials will</w:t>
      </w:r>
      <w:r w:rsidR="0061724E">
        <w:rPr>
          <w:rFonts w:ascii="Arial" w:hAnsi="Arial" w:cs="Arial"/>
          <w:color w:val="000000" w:themeColor="text1"/>
          <w:sz w:val="22"/>
          <w:szCs w:val="22"/>
        </w:rPr>
        <w:t xml:space="preserve"> be developed under this assignment. </w:t>
      </w:r>
      <w:r w:rsidR="00C05AE9">
        <w:rPr>
          <w:rFonts w:ascii="Arial" w:hAnsi="Arial" w:cs="Arial"/>
          <w:color w:val="000000" w:themeColor="text1"/>
          <w:sz w:val="22"/>
          <w:szCs w:val="22"/>
        </w:rPr>
        <w:t>The standards and learning materials are to be aligned with the requirements for approval of BTEB.</w:t>
      </w:r>
    </w:p>
    <w:p w:rsidR="00B408FF" w:rsidRPr="00E632A2" w:rsidRDefault="00B408FF" w:rsidP="00B408FF">
      <w:pPr>
        <w:rPr>
          <w:rFonts w:ascii="Arial" w:hAnsi="Arial" w:cs="Arial"/>
          <w:color w:val="000000" w:themeColor="text1"/>
          <w:sz w:val="22"/>
          <w:szCs w:val="22"/>
        </w:rPr>
      </w:pPr>
    </w:p>
    <w:p w:rsidR="00B408FF" w:rsidRPr="00E632A2" w:rsidRDefault="00B408FF" w:rsidP="0022105A">
      <w:pPr>
        <w:pStyle w:val="ListParagraph"/>
        <w:numPr>
          <w:ilvl w:val="0"/>
          <w:numId w:val="2"/>
        </w:numPr>
        <w:ind w:left="1440"/>
        <w:rPr>
          <w:b/>
          <w:color w:val="000000" w:themeColor="text1"/>
        </w:rPr>
      </w:pPr>
      <w:r w:rsidRPr="00E632A2">
        <w:rPr>
          <w:rFonts w:ascii="Arial" w:hAnsi="Arial" w:cs="Arial"/>
          <w:b/>
          <w:color w:val="000000" w:themeColor="text1"/>
          <w:sz w:val="22"/>
          <w:szCs w:val="22"/>
        </w:rPr>
        <w:t>Team Composition &amp;Qualification Requirements for the Key Experts (and any other requirements which will be used for evaluating the Key Experts under Data Sheet 21.1 of the ITC)</w:t>
      </w:r>
    </w:p>
    <w:p w:rsidR="0022105A" w:rsidRPr="00E632A2" w:rsidRDefault="0022105A" w:rsidP="007C117F">
      <w:pPr>
        <w:pStyle w:val="ListParagraph"/>
        <w:ind w:left="1080"/>
        <w:rPr>
          <w:b/>
          <w:color w:val="000000" w:themeColor="text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1123"/>
        <w:gridCol w:w="989"/>
        <w:gridCol w:w="6058"/>
      </w:tblGrid>
      <w:tr w:rsidR="00E632A2" w:rsidRPr="00E632A2" w:rsidTr="0045583B">
        <w:trPr>
          <w:tblHeader/>
        </w:trPr>
        <w:tc>
          <w:tcPr>
            <w:tcW w:w="734" w:type="pct"/>
            <w:vMerge w:val="restart"/>
            <w:shd w:val="clear" w:color="auto" w:fill="auto"/>
          </w:tcPr>
          <w:p w:rsidR="0022105A" w:rsidRPr="00E632A2" w:rsidRDefault="0022105A" w:rsidP="003F539C">
            <w:pPr>
              <w:jc w:val="center"/>
              <w:rPr>
                <w:rFonts w:ascii="Arial" w:hAnsi="Arial" w:cs="Arial"/>
                <w:b/>
                <w:color w:val="000000" w:themeColor="text1"/>
                <w:sz w:val="20"/>
              </w:rPr>
            </w:pPr>
            <w:r w:rsidRPr="00E632A2">
              <w:rPr>
                <w:rFonts w:ascii="Arial" w:hAnsi="Arial" w:cs="Arial"/>
                <w:b/>
                <w:color w:val="000000" w:themeColor="text1"/>
                <w:sz w:val="20"/>
              </w:rPr>
              <w:t>Areas</w:t>
            </w:r>
          </w:p>
        </w:tc>
        <w:tc>
          <w:tcPr>
            <w:tcW w:w="1103" w:type="pct"/>
            <w:gridSpan w:val="2"/>
            <w:shd w:val="clear" w:color="auto" w:fill="auto"/>
          </w:tcPr>
          <w:p w:rsidR="0022105A" w:rsidRPr="00E632A2" w:rsidRDefault="0022105A" w:rsidP="003F539C">
            <w:pPr>
              <w:jc w:val="center"/>
              <w:rPr>
                <w:rFonts w:ascii="Arial" w:hAnsi="Arial" w:cs="Arial"/>
                <w:b/>
                <w:color w:val="000000" w:themeColor="text1"/>
                <w:sz w:val="20"/>
              </w:rPr>
            </w:pPr>
            <w:r w:rsidRPr="00E632A2">
              <w:rPr>
                <w:rFonts w:ascii="Arial" w:hAnsi="Arial" w:cs="Arial"/>
                <w:b/>
                <w:color w:val="000000" w:themeColor="text1"/>
                <w:sz w:val="20"/>
              </w:rPr>
              <w:t>Total person month</w:t>
            </w:r>
          </w:p>
        </w:tc>
        <w:tc>
          <w:tcPr>
            <w:tcW w:w="3163" w:type="pct"/>
            <w:vMerge w:val="restart"/>
            <w:shd w:val="clear" w:color="auto" w:fill="auto"/>
          </w:tcPr>
          <w:p w:rsidR="0022105A" w:rsidRPr="00E632A2" w:rsidRDefault="0022105A" w:rsidP="003F539C">
            <w:pPr>
              <w:jc w:val="center"/>
              <w:rPr>
                <w:rFonts w:ascii="Arial" w:hAnsi="Arial" w:cs="Arial"/>
                <w:b/>
                <w:color w:val="000000" w:themeColor="text1"/>
                <w:sz w:val="20"/>
              </w:rPr>
            </w:pPr>
            <w:r w:rsidRPr="00E632A2">
              <w:rPr>
                <w:rFonts w:ascii="Arial" w:hAnsi="Arial" w:cs="Arial"/>
                <w:b/>
                <w:color w:val="000000" w:themeColor="text1"/>
                <w:sz w:val="20"/>
              </w:rPr>
              <w:t>Key Tasks</w:t>
            </w:r>
            <w:r w:rsidR="000C2855">
              <w:rPr>
                <w:rFonts w:ascii="Arial" w:hAnsi="Arial" w:cs="Arial"/>
                <w:b/>
                <w:color w:val="000000" w:themeColor="text1"/>
                <w:sz w:val="20"/>
              </w:rPr>
              <w:t xml:space="preserve"> and Qualification &amp;</w:t>
            </w:r>
            <w:r w:rsidR="00F02522">
              <w:rPr>
                <w:rFonts w:ascii="Arial" w:hAnsi="Arial" w:cs="Arial"/>
                <w:b/>
                <w:color w:val="000000" w:themeColor="text1"/>
                <w:sz w:val="20"/>
              </w:rPr>
              <w:t xml:space="preserve"> </w:t>
            </w:r>
            <w:r w:rsidR="000C2855">
              <w:rPr>
                <w:rFonts w:ascii="Arial" w:hAnsi="Arial" w:cs="Arial"/>
                <w:b/>
                <w:color w:val="000000" w:themeColor="text1"/>
                <w:sz w:val="20"/>
              </w:rPr>
              <w:t>Experience of the consultants</w:t>
            </w:r>
          </w:p>
        </w:tc>
      </w:tr>
      <w:tr w:rsidR="00E632A2" w:rsidRPr="00E632A2" w:rsidTr="0045583B">
        <w:trPr>
          <w:tblHeader/>
        </w:trPr>
        <w:tc>
          <w:tcPr>
            <w:tcW w:w="734" w:type="pct"/>
            <w:vMerge/>
            <w:shd w:val="clear" w:color="auto" w:fill="auto"/>
          </w:tcPr>
          <w:p w:rsidR="0022105A" w:rsidRPr="00E632A2" w:rsidRDefault="0022105A" w:rsidP="003F539C">
            <w:pPr>
              <w:jc w:val="center"/>
              <w:rPr>
                <w:rFonts w:ascii="Arial" w:hAnsi="Arial" w:cs="Arial"/>
                <w:b/>
                <w:color w:val="000000" w:themeColor="text1"/>
                <w:sz w:val="20"/>
              </w:rPr>
            </w:pPr>
          </w:p>
        </w:tc>
        <w:tc>
          <w:tcPr>
            <w:tcW w:w="586" w:type="pct"/>
            <w:shd w:val="clear" w:color="auto" w:fill="auto"/>
          </w:tcPr>
          <w:p w:rsidR="0022105A" w:rsidRPr="00E632A2" w:rsidRDefault="0022105A" w:rsidP="003F539C">
            <w:pPr>
              <w:jc w:val="center"/>
              <w:rPr>
                <w:rFonts w:ascii="Arial" w:hAnsi="Arial" w:cs="Arial"/>
                <w:b/>
                <w:color w:val="000000" w:themeColor="text1"/>
                <w:sz w:val="20"/>
              </w:rPr>
            </w:pPr>
            <w:proofErr w:type="spellStart"/>
            <w:r w:rsidRPr="00E632A2">
              <w:rPr>
                <w:rFonts w:ascii="Arial" w:hAnsi="Arial" w:cs="Arial"/>
                <w:b/>
                <w:color w:val="000000" w:themeColor="text1"/>
                <w:sz w:val="20"/>
              </w:rPr>
              <w:t>Intern’l</w:t>
            </w:r>
            <w:proofErr w:type="spellEnd"/>
          </w:p>
        </w:tc>
        <w:tc>
          <w:tcPr>
            <w:tcW w:w="516" w:type="pct"/>
            <w:shd w:val="clear" w:color="auto" w:fill="auto"/>
          </w:tcPr>
          <w:p w:rsidR="0022105A" w:rsidRPr="00E632A2" w:rsidRDefault="0022105A" w:rsidP="00B7550F">
            <w:pPr>
              <w:jc w:val="center"/>
              <w:rPr>
                <w:rFonts w:ascii="Arial" w:hAnsi="Arial" w:cs="Arial"/>
                <w:b/>
                <w:color w:val="000000" w:themeColor="text1"/>
                <w:sz w:val="20"/>
              </w:rPr>
            </w:pPr>
            <w:r w:rsidRPr="00E632A2">
              <w:rPr>
                <w:rFonts w:ascii="Arial" w:hAnsi="Arial" w:cs="Arial"/>
                <w:b/>
                <w:color w:val="000000" w:themeColor="text1"/>
                <w:sz w:val="20"/>
              </w:rPr>
              <w:t>Nat</w:t>
            </w:r>
            <w:r w:rsidR="00B7550F" w:rsidRPr="00E632A2">
              <w:rPr>
                <w:rFonts w:ascii="Arial" w:hAnsi="Arial" w:cs="Arial"/>
                <w:b/>
                <w:color w:val="000000" w:themeColor="text1"/>
                <w:sz w:val="20"/>
              </w:rPr>
              <w:t>’l</w:t>
            </w:r>
          </w:p>
        </w:tc>
        <w:tc>
          <w:tcPr>
            <w:tcW w:w="3163" w:type="pct"/>
            <w:vMerge/>
            <w:shd w:val="clear" w:color="auto" w:fill="auto"/>
          </w:tcPr>
          <w:p w:rsidR="0022105A" w:rsidRPr="00E632A2" w:rsidRDefault="0022105A" w:rsidP="003F539C">
            <w:pPr>
              <w:jc w:val="center"/>
              <w:rPr>
                <w:rFonts w:ascii="Arial" w:hAnsi="Arial" w:cs="Arial"/>
                <w:b/>
                <w:color w:val="000000" w:themeColor="text1"/>
                <w:sz w:val="20"/>
              </w:rPr>
            </w:pPr>
          </w:p>
        </w:tc>
      </w:tr>
      <w:tr w:rsidR="00E632A2" w:rsidRPr="00E632A2" w:rsidTr="0045583B">
        <w:tc>
          <w:tcPr>
            <w:tcW w:w="734" w:type="pct"/>
            <w:shd w:val="clear" w:color="auto" w:fill="auto"/>
          </w:tcPr>
          <w:p w:rsidR="0022105A" w:rsidRPr="00E632A2" w:rsidRDefault="00DD222A" w:rsidP="007C117F">
            <w:pPr>
              <w:jc w:val="center"/>
              <w:rPr>
                <w:rFonts w:ascii="Arial" w:hAnsi="Arial" w:cs="Arial"/>
                <w:color w:val="000000" w:themeColor="text1"/>
                <w:sz w:val="20"/>
              </w:rPr>
            </w:pPr>
            <w:bookmarkStart w:id="2" w:name="_GoBack"/>
            <w:r>
              <w:rPr>
                <w:rFonts w:ascii="Arial" w:hAnsi="Arial" w:cs="Arial"/>
                <w:color w:val="000000" w:themeColor="text1"/>
                <w:sz w:val="20"/>
              </w:rPr>
              <w:t xml:space="preserve">Development of </w:t>
            </w:r>
            <w:r w:rsidR="0022105A" w:rsidRPr="00E632A2">
              <w:rPr>
                <w:rFonts w:ascii="Arial" w:hAnsi="Arial" w:cs="Arial"/>
                <w:color w:val="000000" w:themeColor="text1"/>
                <w:sz w:val="20"/>
              </w:rPr>
              <w:t xml:space="preserve">Competency-based </w:t>
            </w:r>
            <w:r w:rsidR="00532942" w:rsidRPr="00E632A2">
              <w:rPr>
                <w:rFonts w:ascii="Arial" w:hAnsi="Arial" w:cs="Arial"/>
                <w:color w:val="000000" w:themeColor="text1"/>
                <w:sz w:val="20"/>
              </w:rPr>
              <w:t>training (CBT)</w:t>
            </w:r>
            <w:r>
              <w:rPr>
                <w:rFonts w:ascii="Arial" w:hAnsi="Arial" w:cs="Arial"/>
                <w:color w:val="000000" w:themeColor="text1"/>
                <w:sz w:val="20"/>
              </w:rPr>
              <w:t xml:space="preserve"> standards</w:t>
            </w:r>
            <w:r w:rsidR="00532942" w:rsidRPr="00E632A2">
              <w:rPr>
                <w:rFonts w:ascii="Arial" w:hAnsi="Arial" w:cs="Arial"/>
                <w:color w:val="000000" w:themeColor="text1"/>
                <w:sz w:val="20"/>
              </w:rPr>
              <w:t xml:space="preserve"> </w:t>
            </w:r>
            <w:bookmarkEnd w:id="2"/>
            <w:r w:rsidR="00532942" w:rsidRPr="00E632A2">
              <w:rPr>
                <w:rFonts w:ascii="Arial" w:hAnsi="Arial" w:cs="Arial"/>
                <w:color w:val="000000" w:themeColor="text1"/>
                <w:sz w:val="20"/>
              </w:rPr>
              <w:t>and</w:t>
            </w:r>
            <w:r w:rsidR="007C117F">
              <w:rPr>
                <w:rFonts w:ascii="Arial" w:hAnsi="Arial" w:cs="Arial"/>
                <w:color w:val="000000" w:themeColor="text1"/>
                <w:sz w:val="20"/>
              </w:rPr>
              <w:t xml:space="preserve"> Competency based</w:t>
            </w:r>
            <w:r w:rsidR="00532942" w:rsidRPr="00E632A2">
              <w:rPr>
                <w:rFonts w:ascii="Arial" w:hAnsi="Arial" w:cs="Arial"/>
                <w:color w:val="000000" w:themeColor="text1"/>
                <w:sz w:val="20"/>
              </w:rPr>
              <w:t xml:space="preserve"> </w:t>
            </w:r>
            <w:r>
              <w:rPr>
                <w:rFonts w:ascii="Arial" w:hAnsi="Arial" w:cs="Arial"/>
                <w:color w:val="000000" w:themeColor="text1"/>
                <w:sz w:val="20"/>
              </w:rPr>
              <w:t xml:space="preserve"> learning </w:t>
            </w:r>
            <w:r w:rsidR="0022105A" w:rsidRPr="00E632A2">
              <w:rPr>
                <w:rFonts w:ascii="Arial" w:hAnsi="Arial" w:cs="Arial"/>
                <w:color w:val="000000" w:themeColor="text1"/>
                <w:sz w:val="20"/>
              </w:rPr>
              <w:t>materials for SEIP training in priority sectors</w:t>
            </w:r>
          </w:p>
        </w:tc>
        <w:tc>
          <w:tcPr>
            <w:tcW w:w="586" w:type="pct"/>
            <w:shd w:val="clear" w:color="auto" w:fill="auto"/>
          </w:tcPr>
          <w:p w:rsidR="0022105A" w:rsidRPr="00E632A2" w:rsidRDefault="006E6A28" w:rsidP="006E6A28">
            <w:pPr>
              <w:rPr>
                <w:rFonts w:ascii="Arial" w:hAnsi="Arial" w:cs="Arial"/>
                <w:color w:val="000000" w:themeColor="text1"/>
                <w:sz w:val="20"/>
              </w:rPr>
            </w:pPr>
            <w:r>
              <w:rPr>
                <w:rFonts w:ascii="Arial" w:hAnsi="Arial" w:cs="Arial"/>
                <w:color w:val="000000" w:themeColor="text1"/>
                <w:sz w:val="20"/>
              </w:rPr>
              <w:t>(2x12)=24</w:t>
            </w:r>
          </w:p>
        </w:tc>
        <w:tc>
          <w:tcPr>
            <w:tcW w:w="516" w:type="pct"/>
            <w:shd w:val="clear" w:color="auto" w:fill="auto"/>
          </w:tcPr>
          <w:p w:rsidR="0022105A" w:rsidRPr="00E632A2" w:rsidRDefault="00165F86" w:rsidP="001F7E1E">
            <w:pPr>
              <w:jc w:val="center"/>
              <w:rPr>
                <w:rFonts w:ascii="Arial" w:hAnsi="Arial" w:cs="Arial"/>
                <w:color w:val="000000" w:themeColor="text1"/>
                <w:sz w:val="20"/>
              </w:rPr>
            </w:pPr>
            <w:r>
              <w:rPr>
                <w:rFonts w:ascii="Arial" w:hAnsi="Arial" w:cs="Arial"/>
                <w:color w:val="000000" w:themeColor="text1"/>
                <w:sz w:val="20"/>
              </w:rPr>
              <w:t>(7</w:t>
            </w:r>
            <w:r w:rsidR="006E6A28">
              <w:rPr>
                <w:rFonts w:ascii="Arial" w:hAnsi="Arial" w:cs="Arial"/>
                <w:color w:val="000000" w:themeColor="text1"/>
                <w:sz w:val="20"/>
              </w:rPr>
              <w:t>x</w:t>
            </w:r>
            <w:r w:rsidR="001F7E1E">
              <w:rPr>
                <w:rFonts w:ascii="Arial" w:hAnsi="Arial" w:cs="Arial"/>
                <w:color w:val="000000" w:themeColor="text1"/>
                <w:sz w:val="20"/>
              </w:rPr>
              <w:t>24</w:t>
            </w:r>
            <w:r w:rsidR="00D61588">
              <w:rPr>
                <w:rFonts w:ascii="Arial" w:hAnsi="Arial" w:cs="Arial"/>
                <w:color w:val="000000" w:themeColor="text1"/>
                <w:sz w:val="20"/>
              </w:rPr>
              <w:t>)</w:t>
            </w:r>
            <w:r w:rsidR="006E6A28">
              <w:rPr>
                <w:rFonts w:ascii="Arial" w:hAnsi="Arial" w:cs="Arial"/>
                <w:color w:val="000000" w:themeColor="text1"/>
                <w:sz w:val="20"/>
              </w:rPr>
              <w:t>=</w:t>
            </w:r>
            <w:r w:rsidR="001F7E1E">
              <w:rPr>
                <w:rFonts w:ascii="Arial" w:hAnsi="Arial" w:cs="Arial"/>
                <w:color w:val="000000" w:themeColor="text1"/>
                <w:sz w:val="20"/>
              </w:rPr>
              <w:t xml:space="preserve"> </w:t>
            </w:r>
            <w:r w:rsidR="00DA4899">
              <w:rPr>
                <w:rFonts w:ascii="Arial" w:hAnsi="Arial" w:cs="Arial"/>
                <w:color w:val="000000" w:themeColor="text1"/>
                <w:sz w:val="20"/>
              </w:rPr>
              <w:t>168</w:t>
            </w:r>
          </w:p>
        </w:tc>
        <w:tc>
          <w:tcPr>
            <w:tcW w:w="3163" w:type="pct"/>
            <w:shd w:val="clear" w:color="auto" w:fill="auto"/>
          </w:tcPr>
          <w:p w:rsidR="0022105A" w:rsidRPr="00E632A2" w:rsidRDefault="0022105A" w:rsidP="00F02522">
            <w:pPr>
              <w:ind w:left="-18"/>
              <w:jc w:val="both"/>
              <w:rPr>
                <w:rFonts w:ascii="Arial" w:hAnsi="Arial" w:cs="Arial"/>
                <w:color w:val="000000" w:themeColor="text1"/>
                <w:sz w:val="20"/>
                <w:szCs w:val="20"/>
              </w:rPr>
            </w:pPr>
            <w:r w:rsidRPr="00E632A2">
              <w:rPr>
                <w:rFonts w:ascii="Arial" w:hAnsi="Arial" w:cs="Arial"/>
                <w:color w:val="000000" w:themeColor="text1"/>
                <w:sz w:val="20"/>
                <w:szCs w:val="20"/>
              </w:rPr>
              <w:t xml:space="preserve">The consultant team will develop competency </w:t>
            </w:r>
            <w:r w:rsidR="000C2855">
              <w:rPr>
                <w:rFonts w:ascii="Arial" w:hAnsi="Arial" w:cs="Arial"/>
                <w:color w:val="000000" w:themeColor="text1"/>
                <w:sz w:val="20"/>
                <w:szCs w:val="20"/>
              </w:rPr>
              <w:t xml:space="preserve">standards and </w:t>
            </w:r>
            <w:r w:rsidR="00F02522">
              <w:rPr>
                <w:rFonts w:ascii="Arial" w:hAnsi="Arial" w:cs="Arial"/>
                <w:color w:val="000000" w:themeColor="text1"/>
                <w:sz w:val="20"/>
                <w:szCs w:val="20"/>
              </w:rPr>
              <w:t xml:space="preserve">competency based </w:t>
            </w:r>
            <w:r w:rsidRPr="00E632A2">
              <w:rPr>
                <w:rFonts w:ascii="Arial" w:hAnsi="Arial" w:cs="Arial"/>
                <w:color w:val="000000" w:themeColor="text1"/>
                <w:sz w:val="20"/>
                <w:szCs w:val="20"/>
              </w:rPr>
              <w:t xml:space="preserve">learning </w:t>
            </w:r>
            <w:proofErr w:type="gramStart"/>
            <w:r w:rsidRPr="00F707F9">
              <w:rPr>
                <w:rFonts w:ascii="Arial" w:hAnsi="Arial" w:cs="Arial"/>
                <w:color w:val="000000" w:themeColor="text1"/>
                <w:sz w:val="20"/>
                <w:szCs w:val="20"/>
              </w:rPr>
              <w:t xml:space="preserve">materials </w:t>
            </w:r>
            <w:r w:rsidR="00994121" w:rsidRPr="00F02522">
              <w:rPr>
                <w:rFonts w:ascii="Arial" w:hAnsi="Arial" w:cs="Arial"/>
                <w:color w:val="000000" w:themeColor="text1"/>
                <w:sz w:val="20"/>
                <w:szCs w:val="20"/>
              </w:rPr>
              <w:t xml:space="preserve"> with</w:t>
            </w:r>
            <w:proofErr w:type="gramEnd"/>
            <w:r w:rsidR="00994121" w:rsidRPr="00F02522">
              <w:rPr>
                <w:rFonts w:ascii="Arial" w:hAnsi="Arial" w:cs="Arial"/>
                <w:color w:val="000000" w:themeColor="text1"/>
                <w:sz w:val="20"/>
                <w:szCs w:val="20"/>
              </w:rPr>
              <w:t xml:space="preserve"> </w:t>
            </w:r>
            <w:r w:rsidR="00D61588">
              <w:rPr>
                <w:rFonts w:ascii="Arial" w:hAnsi="Arial" w:cs="Arial"/>
                <w:color w:val="000000" w:themeColor="text1"/>
                <w:sz w:val="20"/>
                <w:szCs w:val="20"/>
              </w:rPr>
              <w:t xml:space="preserve">  </w:t>
            </w:r>
            <w:r w:rsidR="00E632A2" w:rsidRPr="00F02522">
              <w:rPr>
                <w:rFonts w:ascii="Arial" w:hAnsi="Arial" w:cs="Arial"/>
                <w:color w:val="000000" w:themeColor="text1"/>
                <w:sz w:val="20"/>
                <w:szCs w:val="20"/>
              </w:rPr>
              <w:t>endorsement</w:t>
            </w:r>
            <w:r w:rsidR="00E632A2" w:rsidRPr="00E632A2">
              <w:rPr>
                <w:rFonts w:ascii="Arial" w:hAnsi="Arial" w:cs="Arial"/>
                <w:color w:val="000000" w:themeColor="text1"/>
                <w:sz w:val="22"/>
                <w:szCs w:val="22"/>
              </w:rPr>
              <w:t xml:space="preserve"> </w:t>
            </w:r>
            <w:r w:rsidR="00E632A2" w:rsidRPr="00F02522">
              <w:rPr>
                <w:rFonts w:ascii="Arial" w:hAnsi="Arial" w:cs="Arial"/>
                <w:color w:val="000000" w:themeColor="text1"/>
                <w:sz w:val="20"/>
                <w:szCs w:val="20"/>
              </w:rPr>
              <w:t>of</w:t>
            </w:r>
            <w:r w:rsidR="00E632A2" w:rsidRPr="00E632A2">
              <w:rPr>
                <w:rFonts w:ascii="Arial" w:hAnsi="Arial" w:cs="Arial"/>
                <w:color w:val="000000" w:themeColor="text1"/>
                <w:sz w:val="22"/>
                <w:szCs w:val="22"/>
              </w:rPr>
              <w:t xml:space="preserve"> </w:t>
            </w:r>
            <w:r w:rsidRPr="00E632A2">
              <w:rPr>
                <w:rFonts w:ascii="Arial" w:hAnsi="Arial" w:cs="Arial"/>
                <w:color w:val="000000" w:themeColor="text1"/>
                <w:sz w:val="20"/>
                <w:szCs w:val="20"/>
              </w:rPr>
              <w:t xml:space="preserve">the </w:t>
            </w:r>
            <w:r w:rsidR="00770C1F" w:rsidRPr="00E632A2">
              <w:rPr>
                <w:rFonts w:ascii="Arial" w:hAnsi="Arial" w:cs="Arial"/>
                <w:color w:val="000000" w:themeColor="text1"/>
                <w:sz w:val="20"/>
                <w:szCs w:val="20"/>
              </w:rPr>
              <w:t xml:space="preserve">corresponding </w:t>
            </w:r>
            <w:r w:rsidRPr="00E632A2">
              <w:rPr>
                <w:rFonts w:ascii="Arial" w:hAnsi="Arial" w:cs="Arial"/>
                <w:color w:val="000000" w:themeColor="text1"/>
                <w:sz w:val="20"/>
                <w:szCs w:val="20"/>
              </w:rPr>
              <w:t>Industry Skills Councils (ISCs)</w:t>
            </w:r>
            <w:r w:rsidR="00770C1F" w:rsidRPr="00E632A2">
              <w:rPr>
                <w:rFonts w:ascii="Arial" w:hAnsi="Arial" w:cs="Arial"/>
                <w:color w:val="000000" w:themeColor="text1"/>
                <w:sz w:val="20"/>
                <w:szCs w:val="20"/>
              </w:rPr>
              <w:t xml:space="preserve">, </w:t>
            </w:r>
            <w:r w:rsidRPr="00E632A2">
              <w:rPr>
                <w:rFonts w:ascii="Arial" w:hAnsi="Arial" w:cs="Arial"/>
                <w:color w:val="000000" w:themeColor="text1"/>
                <w:sz w:val="20"/>
                <w:szCs w:val="20"/>
              </w:rPr>
              <w:t>and approv</w:t>
            </w:r>
            <w:r w:rsidR="00D61588">
              <w:rPr>
                <w:rFonts w:ascii="Arial" w:hAnsi="Arial" w:cs="Arial"/>
                <w:color w:val="000000" w:themeColor="text1"/>
                <w:sz w:val="20"/>
                <w:szCs w:val="20"/>
              </w:rPr>
              <w:t xml:space="preserve">al of </w:t>
            </w:r>
            <w:r w:rsidRPr="00E632A2">
              <w:rPr>
                <w:rFonts w:ascii="Arial" w:hAnsi="Arial" w:cs="Arial"/>
                <w:color w:val="000000" w:themeColor="text1"/>
                <w:sz w:val="20"/>
                <w:szCs w:val="20"/>
              </w:rPr>
              <w:t xml:space="preserve"> BTEB. The team will include </w:t>
            </w:r>
            <w:r w:rsidR="001F7E1E">
              <w:rPr>
                <w:rFonts w:ascii="Arial" w:hAnsi="Arial" w:cs="Arial"/>
                <w:color w:val="000000" w:themeColor="text1"/>
                <w:sz w:val="20"/>
                <w:szCs w:val="20"/>
              </w:rPr>
              <w:t xml:space="preserve"> two </w:t>
            </w:r>
            <w:r w:rsidRPr="00E632A2">
              <w:rPr>
                <w:rFonts w:ascii="Arial" w:hAnsi="Arial" w:cs="Arial"/>
                <w:color w:val="000000" w:themeColor="text1"/>
                <w:sz w:val="20"/>
                <w:szCs w:val="20"/>
              </w:rPr>
              <w:t xml:space="preserve"> international </w:t>
            </w:r>
            <w:r w:rsidR="00D83041" w:rsidRPr="00E632A2">
              <w:rPr>
                <w:rFonts w:ascii="Arial" w:hAnsi="Arial" w:cs="Arial"/>
                <w:color w:val="000000" w:themeColor="text1"/>
                <w:sz w:val="20"/>
                <w:szCs w:val="20"/>
              </w:rPr>
              <w:t xml:space="preserve">competency standards and outcomes-based </w:t>
            </w:r>
            <w:r w:rsidRPr="00E632A2">
              <w:rPr>
                <w:rFonts w:ascii="Arial" w:hAnsi="Arial" w:cs="Arial"/>
                <w:color w:val="000000" w:themeColor="text1"/>
                <w:sz w:val="20"/>
                <w:szCs w:val="20"/>
              </w:rPr>
              <w:t>curriculum specialist</w:t>
            </w:r>
            <w:r w:rsidR="001F7E1E">
              <w:rPr>
                <w:rFonts w:ascii="Arial" w:hAnsi="Arial" w:cs="Arial"/>
                <w:color w:val="000000" w:themeColor="text1"/>
                <w:sz w:val="20"/>
                <w:szCs w:val="20"/>
              </w:rPr>
              <w:t>s</w:t>
            </w:r>
            <w:r w:rsidRPr="00E632A2">
              <w:rPr>
                <w:rFonts w:ascii="Arial" w:hAnsi="Arial" w:cs="Arial"/>
                <w:color w:val="000000" w:themeColor="text1"/>
                <w:sz w:val="20"/>
                <w:szCs w:val="20"/>
              </w:rPr>
              <w:t xml:space="preserve"> and</w:t>
            </w:r>
            <w:r w:rsidR="001F7E1E">
              <w:rPr>
                <w:rFonts w:ascii="Arial" w:hAnsi="Arial" w:cs="Arial"/>
                <w:color w:val="000000" w:themeColor="text1"/>
                <w:sz w:val="20"/>
                <w:szCs w:val="20"/>
              </w:rPr>
              <w:t xml:space="preserve"> </w:t>
            </w:r>
            <w:r w:rsidR="00EE5ECD">
              <w:rPr>
                <w:rFonts w:ascii="Arial" w:hAnsi="Arial" w:cs="Arial"/>
                <w:color w:val="000000" w:themeColor="text1"/>
                <w:sz w:val="20"/>
                <w:szCs w:val="20"/>
              </w:rPr>
              <w:t>seven</w:t>
            </w:r>
            <w:r w:rsidRPr="00E632A2">
              <w:rPr>
                <w:rFonts w:ascii="Arial" w:hAnsi="Arial" w:cs="Arial"/>
                <w:color w:val="000000" w:themeColor="text1"/>
                <w:sz w:val="20"/>
                <w:szCs w:val="20"/>
              </w:rPr>
              <w:t xml:space="preserve"> national </w:t>
            </w:r>
            <w:r w:rsidR="00994121" w:rsidRPr="00E632A2">
              <w:rPr>
                <w:rFonts w:ascii="Arial" w:hAnsi="Arial" w:cs="Arial"/>
                <w:color w:val="000000" w:themeColor="text1"/>
                <w:sz w:val="20"/>
                <w:szCs w:val="20"/>
              </w:rPr>
              <w:t xml:space="preserve">subject matter </w:t>
            </w:r>
            <w:r w:rsidRPr="00E632A2">
              <w:rPr>
                <w:rFonts w:ascii="Arial" w:hAnsi="Arial" w:cs="Arial"/>
                <w:color w:val="000000" w:themeColor="text1"/>
                <w:sz w:val="20"/>
                <w:szCs w:val="20"/>
              </w:rPr>
              <w:t>exper</w:t>
            </w:r>
            <w:r w:rsidR="00994121" w:rsidRPr="00E632A2">
              <w:rPr>
                <w:rFonts w:ascii="Arial" w:hAnsi="Arial" w:cs="Arial"/>
                <w:color w:val="000000" w:themeColor="text1"/>
                <w:sz w:val="20"/>
                <w:szCs w:val="20"/>
              </w:rPr>
              <w:t>t</w:t>
            </w:r>
            <w:r w:rsidR="001F7E1E">
              <w:rPr>
                <w:rFonts w:ascii="Arial" w:hAnsi="Arial" w:cs="Arial"/>
                <w:color w:val="000000" w:themeColor="text1"/>
                <w:sz w:val="20"/>
                <w:szCs w:val="20"/>
              </w:rPr>
              <w:t>s</w:t>
            </w:r>
            <w:r w:rsidR="00994121" w:rsidRPr="00E632A2">
              <w:rPr>
                <w:rFonts w:ascii="Arial" w:hAnsi="Arial" w:cs="Arial"/>
                <w:color w:val="000000" w:themeColor="text1"/>
                <w:sz w:val="20"/>
                <w:szCs w:val="20"/>
              </w:rPr>
              <w:t xml:space="preserve">, with TVET experience </w:t>
            </w:r>
            <w:r w:rsidRPr="00E632A2">
              <w:rPr>
                <w:rFonts w:ascii="Arial" w:hAnsi="Arial" w:cs="Arial"/>
                <w:color w:val="000000" w:themeColor="text1"/>
                <w:sz w:val="20"/>
                <w:szCs w:val="20"/>
              </w:rPr>
              <w:t>in</w:t>
            </w:r>
            <w:r w:rsidR="00D3761A">
              <w:rPr>
                <w:rFonts w:ascii="Arial" w:hAnsi="Arial" w:cs="Arial"/>
                <w:color w:val="000000" w:themeColor="text1"/>
                <w:sz w:val="20"/>
                <w:szCs w:val="20"/>
              </w:rPr>
              <w:t xml:space="preserve"> the respective </w:t>
            </w:r>
            <w:r w:rsidRPr="00E632A2">
              <w:rPr>
                <w:rFonts w:ascii="Arial" w:hAnsi="Arial" w:cs="Arial"/>
                <w:color w:val="000000" w:themeColor="text1"/>
                <w:sz w:val="20"/>
                <w:szCs w:val="20"/>
              </w:rPr>
              <w:t xml:space="preserve"> </w:t>
            </w:r>
            <w:r w:rsidR="00662486">
              <w:rPr>
                <w:rFonts w:ascii="Arial" w:hAnsi="Arial" w:cs="Arial"/>
                <w:color w:val="000000" w:themeColor="text1"/>
                <w:sz w:val="20"/>
                <w:szCs w:val="20"/>
              </w:rPr>
              <w:t>6</w:t>
            </w:r>
            <w:r w:rsidRPr="00E632A2">
              <w:rPr>
                <w:rFonts w:ascii="Arial" w:hAnsi="Arial" w:cs="Arial"/>
                <w:color w:val="000000" w:themeColor="text1"/>
                <w:sz w:val="20"/>
                <w:szCs w:val="20"/>
              </w:rPr>
              <w:t xml:space="preserve"> priority sectors (textile and readymade garments</w:t>
            </w:r>
            <w:r w:rsidR="00EE5ECD">
              <w:rPr>
                <w:rFonts w:ascii="Arial" w:hAnsi="Arial" w:cs="Arial"/>
                <w:color w:val="000000" w:themeColor="text1"/>
                <w:sz w:val="20"/>
                <w:szCs w:val="20"/>
              </w:rPr>
              <w:t>-2</w:t>
            </w:r>
            <w:r w:rsidRPr="00E632A2">
              <w:rPr>
                <w:rFonts w:ascii="Arial" w:hAnsi="Arial" w:cs="Arial"/>
                <w:color w:val="000000" w:themeColor="text1"/>
                <w:sz w:val="20"/>
                <w:szCs w:val="20"/>
              </w:rPr>
              <w:t>, leather and footwear</w:t>
            </w:r>
            <w:r w:rsidR="00EE5ECD">
              <w:rPr>
                <w:rFonts w:ascii="Arial" w:hAnsi="Arial" w:cs="Arial"/>
                <w:color w:val="000000" w:themeColor="text1"/>
                <w:sz w:val="20"/>
                <w:szCs w:val="20"/>
              </w:rPr>
              <w:t>-1</w:t>
            </w:r>
            <w:r w:rsidRPr="00E632A2">
              <w:rPr>
                <w:rFonts w:ascii="Arial" w:hAnsi="Arial" w:cs="Arial"/>
                <w:color w:val="000000" w:themeColor="text1"/>
                <w:sz w:val="20"/>
                <w:szCs w:val="20"/>
              </w:rPr>
              <w:t>, construction</w:t>
            </w:r>
            <w:r w:rsidR="00EE5ECD">
              <w:rPr>
                <w:rFonts w:ascii="Arial" w:hAnsi="Arial" w:cs="Arial"/>
                <w:color w:val="000000" w:themeColor="text1"/>
                <w:sz w:val="20"/>
                <w:szCs w:val="20"/>
              </w:rPr>
              <w:t>-1</w:t>
            </w:r>
            <w:r w:rsidRPr="00E632A2">
              <w:rPr>
                <w:rFonts w:ascii="Arial" w:hAnsi="Arial" w:cs="Arial"/>
                <w:color w:val="000000" w:themeColor="text1"/>
                <w:sz w:val="20"/>
                <w:szCs w:val="20"/>
              </w:rPr>
              <w:t>, light engineering</w:t>
            </w:r>
            <w:r w:rsidR="00EE5ECD">
              <w:rPr>
                <w:rFonts w:ascii="Arial" w:hAnsi="Arial" w:cs="Arial"/>
                <w:color w:val="000000" w:themeColor="text1"/>
                <w:sz w:val="20"/>
                <w:szCs w:val="20"/>
              </w:rPr>
              <w:t>-1</w:t>
            </w:r>
            <w:r w:rsidRPr="00E632A2">
              <w:rPr>
                <w:rFonts w:ascii="Arial" w:hAnsi="Arial" w:cs="Arial"/>
                <w:color w:val="000000" w:themeColor="text1"/>
                <w:sz w:val="20"/>
                <w:szCs w:val="20"/>
              </w:rPr>
              <w:t>,</w:t>
            </w:r>
            <w:r w:rsidR="00662486">
              <w:rPr>
                <w:rFonts w:ascii="Arial" w:hAnsi="Arial" w:cs="Arial"/>
                <w:color w:val="000000" w:themeColor="text1"/>
                <w:sz w:val="20"/>
                <w:szCs w:val="20"/>
              </w:rPr>
              <w:t xml:space="preserve"> Shipbuilding</w:t>
            </w:r>
            <w:r w:rsidR="00EE5ECD">
              <w:rPr>
                <w:rFonts w:ascii="Arial" w:hAnsi="Arial" w:cs="Arial"/>
                <w:color w:val="000000" w:themeColor="text1"/>
                <w:sz w:val="20"/>
                <w:szCs w:val="20"/>
              </w:rPr>
              <w:t>-1</w:t>
            </w:r>
            <w:r w:rsidRPr="00E632A2">
              <w:rPr>
                <w:rFonts w:ascii="Arial" w:hAnsi="Arial" w:cs="Arial"/>
                <w:color w:val="000000" w:themeColor="text1"/>
                <w:sz w:val="20"/>
                <w:szCs w:val="20"/>
              </w:rPr>
              <w:t xml:space="preserve"> and information technology</w:t>
            </w:r>
            <w:r w:rsidR="00EE5ECD">
              <w:rPr>
                <w:rFonts w:ascii="Arial" w:hAnsi="Arial" w:cs="Arial"/>
                <w:color w:val="000000" w:themeColor="text1"/>
                <w:sz w:val="20"/>
                <w:szCs w:val="20"/>
              </w:rPr>
              <w:t>-1</w:t>
            </w:r>
            <w:r w:rsidRPr="00E632A2">
              <w:rPr>
                <w:rFonts w:ascii="Arial" w:hAnsi="Arial" w:cs="Arial"/>
                <w:color w:val="000000" w:themeColor="text1"/>
                <w:sz w:val="20"/>
                <w:szCs w:val="20"/>
              </w:rPr>
              <w:t xml:space="preserve">) to </w:t>
            </w:r>
            <w:r w:rsidR="00BF171A">
              <w:rPr>
                <w:rFonts w:ascii="Arial" w:hAnsi="Arial" w:cs="Arial"/>
                <w:color w:val="000000" w:themeColor="text1"/>
                <w:sz w:val="20"/>
                <w:szCs w:val="20"/>
              </w:rPr>
              <w:t xml:space="preserve">review and </w:t>
            </w:r>
            <w:r w:rsidRPr="00E632A2">
              <w:rPr>
                <w:rFonts w:ascii="Arial" w:hAnsi="Arial" w:cs="Arial"/>
                <w:color w:val="000000" w:themeColor="text1"/>
                <w:sz w:val="20"/>
                <w:szCs w:val="20"/>
              </w:rPr>
              <w:t xml:space="preserve">update </w:t>
            </w:r>
            <w:r w:rsidR="00D83041" w:rsidRPr="00E632A2">
              <w:rPr>
                <w:rFonts w:ascii="Arial" w:hAnsi="Arial" w:cs="Arial"/>
                <w:color w:val="000000" w:themeColor="text1"/>
                <w:sz w:val="20"/>
                <w:szCs w:val="20"/>
              </w:rPr>
              <w:t xml:space="preserve"> </w:t>
            </w:r>
            <w:r w:rsidR="00BF171A">
              <w:rPr>
                <w:rFonts w:ascii="Arial" w:hAnsi="Arial" w:cs="Arial"/>
                <w:color w:val="000000" w:themeColor="text1"/>
                <w:sz w:val="20"/>
                <w:szCs w:val="20"/>
              </w:rPr>
              <w:t xml:space="preserve"> the </w:t>
            </w:r>
            <w:r w:rsidR="00D83041" w:rsidRPr="00E632A2">
              <w:rPr>
                <w:rFonts w:ascii="Arial" w:hAnsi="Arial" w:cs="Arial"/>
                <w:color w:val="000000" w:themeColor="text1"/>
                <w:sz w:val="20"/>
                <w:szCs w:val="20"/>
              </w:rPr>
              <w:t>training programs developed by</w:t>
            </w:r>
            <w:r w:rsidR="00BF171A">
              <w:rPr>
                <w:rFonts w:ascii="Arial" w:hAnsi="Arial" w:cs="Arial"/>
                <w:color w:val="000000" w:themeColor="text1"/>
                <w:sz w:val="20"/>
                <w:szCs w:val="20"/>
              </w:rPr>
              <w:t xml:space="preserve"> the</w:t>
            </w:r>
            <w:r w:rsidR="00D83041" w:rsidRPr="00E632A2">
              <w:rPr>
                <w:rFonts w:ascii="Arial" w:hAnsi="Arial" w:cs="Arial"/>
                <w:color w:val="000000" w:themeColor="text1"/>
                <w:sz w:val="20"/>
                <w:szCs w:val="20"/>
              </w:rPr>
              <w:t xml:space="preserve"> industry a</w:t>
            </w:r>
            <w:r w:rsidRPr="00E632A2">
              <w:rPr>
                <w:rFonts w:ascii="Arial" w:hAnsi="Arial" w:cs="Arial"/>
                <w:color w:val="000000" w:themeColor="text1"/>
                <w:sz w:val="20"/>
                <w:szCs w:val="20"/>
              </w:rPr>
              <w:t xml:space="preserve">ssociations </w:t>
            </w:r>
            <w:r w:rsidR="00D83041" w:rsidRPr="00E632A2">
              <w:rPr>
                <w:rFonts w:ascii="Arial" w:hAnsi="Arial" w:cs="Arial"/>
                <w:color w:val="000000" w:themeColor="text1"/>
                <w:sz w:val="20"/>
                <w:szCs w:val="20"/>
              </w:rPr>
              <w:t>so</w:t>
            </w:r>
            <w:r w:rsidR="00D3761A">
              <w:rPr>
                <w:rFonts w:ascii="Arial" w:hAnsi="Arial" w:cs="Arial"/>
                <w:color w:val="000000" w:themeColor="text1"/>
                <w:sz w:val="20"/>
                <w:szCs w:val="20"/>
              </w:rPr>
              <w:t xml:space="preserve"> as to </w:t>
            </w:r>
            <w:r w:rsidR="003F539C" w:rsidRPr="00E632A2">
              <w:rPr>
                <w:rFonts w:ascii="Arial" w:hAnsi="Arial" w:cs="Arial"/>
                <w:color w:val="000000" w:themeColor="text1"/>
                <w:sz w:val="20"/>
                <w:szCs w:val="20"/>
              </w:rPr>
              <w:t>aligned</w:t>
            </w:r>
            <w:r w:rsidR="00D3761A">
              <w:rPr>
                <w:rFonts w:ascii="Arial" w:hAnsi="Arial" w:cs="Arial"/>
                <w:color w:val="000000" w:themeColor="text1"/>
                <w:sz w:val="20"/>
                <w:szCs w:val="20"/>
              </w:rPr>
              <w:t xml:space="preserve"> them</w:t>
            </w:r>
            <w:r w:rsidR="003F539C" w:rsidRPr="00E632A2">
              <w:rPr>
                <w:rFonts w:ascii="Arial" w:hAnsi="Arial" w:cs="Arial"/>
                <w:color w:val="000000" w:themeColor="text1"/>
                <w:sz w:val="20"/>
                <w:szCs w:val="20"/>
              </w:rPr>
              <w:t xml:space="preserve"> to the competency standards and</w:t>
            </w:r>
            <w:r w:rsidR="00662486">
              <w:rPr>
                <w:rFonts w:ascii="Arial" w:hAnsi="Arial" w:cs="Arial"/>
                <w:color w:val="000000" w:themeColor="text1"/>
                <w:sz w:val="20"/>
                <w:szCs w:val="20"/>
              </w:rPr>
              <w:t xml:space="preserve"> </w:t>
            </w:r>
            <w:r w:rsidRPr="00E632A2">
              <w:rPr>
                <w:rFonts w:ascii="Arial" w:hAnsi="Arial" w:cs="Arial"/>
                <w:color w:val="000000" w:themeColor="text1"/>
                <w:sz w:val="20"/>
                <w:szCs w:val="20"/>
              </w:rPr>
              <w:t>duly endorsed by ISCs</w:t>
            </w:r>
            <w:r w:rsidR="00662486">
              <w:rPr>
                <w:rFonts w:ascii="Arial" w:hAnsi="Arial" w:cs="Arial"/>
                <w:color w:val="000000" w:themeColor="text1"/>
                <w:sz w:val="20"/>
                <w:szCs w:val="20"/>
              </w:rPr>
              <w:t xml:space="preserve"> and approved by BTEB in due course</w:t>
            </w:r>
            <w:r w:rsidR="00D83041" w:rsidRPr="00E632A2">
              <w:rPr>
                <w:rFonts w:ascii="Arial" w:hAnsi="Arial" w:cs="Arial"/>
                <w:color w:val="000000" w:themeColor="text1"/>
                <w:sz w:val="20"/>
                <w:szCs w:val="20"/>
              </w:rPr>
              <w:t>. The team will</w:t>
            </w:r>
            <w:r w:rsidRPr="00E632A2">
              <w:rPr>
                <w:rFonts w:ascii="Arial" w:hAnsi="Arial" w:cs="Arial"/>
                <w:color w:val="000000" w:themeColor="text1"/>
                <w:sz w:val="20"/>
                <w:szCs w:val="20"/>
              </w:rPr>
              <w:t xml:space="preserve"> develop </w:t>
            </w:r>
            <w:r w:rsidR="003F539C" w:rsidRPr="00E632A2">
              <w:rPr>
                <w:rFonts w:ascii="Arial" w:hAnsi="Arial" w:cs="Arial"/>
                <w:color w:val="000000" w:themeColor="text1"/>
                <w:sz w:val="20"/>
                <w:szCs w:val="20"/>
              </w:rPr>
              <w:t xml:space="preserve">competency </w:t>
            </w:r>
            <w:r w:rsidRPr="00E632A2">
              <w:rPr>
                <w:rFonts w:ascii="Arial" w:hAnsi="Arial" w:cs="Arial"/>
                <w:color w:val="000000" w:themeColor="text1"/>
                <w:sz w:val="20"/>
                <w:szCs w:val="20"/>
              </w:rPr>
              <w:t xml:space="preserve">standards and qualifications </w:t>
            </w:r>
            <w:r w:rsidR="003F539C" w:rsidRPr="00E632A2">
              <w:rPr>
                <w:rFonts w:ascii="Arial" w:hAnsi="Arial" w:cs="Arial"/>
                <w:color w:val="000000" w:themeColor="text1"/>
                <w:sz w:val="20"/>
                <w:szCs w:val="20"/>
              </w:rPr>
              <w:t xml:space="preserve">which are </w:t>
            </w:r>
            <w:r w:rsidRPr="00E632A2">
              <w:rPr>
                <w:rFonts w:ascii="Arial" w:hAnsi="Arial" w:cs="Arial"/>
                <w:color w:val="000000" w:themeColor="text1"/>
                <w:sz w:val="20"/>
                <w:szCs w:val="20"/>
              </w:rPr>
              <w:t xml:space="preserve">job focused packages for high </w:t>
            </w:r>
            <w:proofErr w:type="gramStart"/>
            <w:r w:rsidRPr="00E632A2">
              <w:rPr>
                <w:rFonts w:ascii="Arial" w:hAnsi="Arial" w:cs="Arial"/>
                <w:color w:val="000000" w:themeColor="text1"/>
                <w:sz w:val="20"/>
                <w:szCs w:val="20"/>
              </w:rPr>
              <w:t xml:space="preserve">demand </w:t>
            </w:r>
            <w:r w:rsidR="00ED1E9A">
              <w:rPr>
                <w:rFonts w:ascii="Arial" w:hAnsi="Arial" w:cs="Arial"/>
                <w:color w:val="000000" w:themeColor="text1"/>
                <w:sz w:val="20"/>
                <w:szCs w:val="20"/>
              </w:rPr>
              <w:t xml:space="preserve"> short</w:t>
            </w:r>
            <w:proofErr w:type="gramEnd"/>
            <w:r w:rsidR="00ED1E9A">
              <w:rPr>
                <w:rFonts w:ascii="Arial" w:hAnsi="Arial" w:cs="Arial"/>
                <w:color w:val="000000" w:themeColor="text1"/>
                <w:sz w:val="20"/>
                <w:szCs w:val="20"/>
              </w:rPr>
              <w:t xml:space="preserve"> and long duration </w:t>
            </w:r>
            <w:r w:rsidR="00E7255F">
              <w:rPr>
                <w:rFonts w:ascii="Arial" w:hAnsi="Arial" w:cs="Arial"/>
                <w:color w:val="000000" w:themeColor="text1"/>
                <w:sz w:val="20"/>
                <w:szCs w:val="20"/>
              </w:rPr>
              <w:t>courses</w:t>
            </w:r>
            <w:r w:rsidRPr="00E632A2">
              <w:rPr>
                <w:rFonts w:ascii="Arial" w:hAnsi="Arial" w:cs="Arial"/>
                <w:color w:val="000000" w:themeColor="text1"/>
                <w:sz w:val="20"/>
                <w:szCs w:val="20"/>
              </w:rPr>
              <w:t xml:space="preserve"> for each priority sector. Each competency package will include occupational standards to be adapted </w:t>
            </w:r>
            <w:r w:rsidR="003F539C" w:rsidRPr="00E632A2">
              <w:rPr>
                <w:rFonts w:ascii="Arial" w:hAnsi="Arial" w:cs="Arial"/>
                <w:color w:val="000000" w:themeColor="text1"/>
                <w:sz w:val="20"/>
                <w:szCs w:val="20"/>
              </w:rPr>
              <w:t xml:space="preserve">with </w:t>
            </w:r>
            <w:r w:rsidR="003F539C" w:rsidRPr="00E632A2">
              <w:rPr>
                <w:rFonts w:ascii="Arial" w:hAnsi="Arial" w:cs="Arial"/>
                <w:color w:val="000000" w:themeColor="text1"/>
                <w:sz w:val="20"/>
                <w:szCs w:val="20"/>
              </w:rPr>
              <w:lastRenderedPageBreak/>
              <w:t>support of ISCs, based on the format of competency standards of Bangladesh</w:t>
            </w:r>
            <w:r w:rsidR="00E632A2" w:rsidRPr="00E632A2">
              <w:rPr>
                <w:rFonts w:ascii="Arial" w:hAnsi="Arial" w:cs="Arial"/>
                <w:color w:val="000000" w:themeColor="text1"/>
                <w:sz w:val="20"/>
                <w:szCs w:val="20"/>
              </w:rPr>
              <w:t xml:space="preserve"> and adopted from international good practices as appropriate</w:t>
            </w:r>
            <w:r w:rsidR="003F539C" w:rsidRPr="00E632A2">
              <w:rPr>
                <w:rFonts w:ascii="Arial" w:hAnsi="Arial" w:cs="Arial"/>
                <w:color w:val="000000" w:themeColor="text1"/>
                <w:sz w:val="20"/>
                <w:szCs w:val="20"/>
              </w:rPr>
              <w:t xml:space="preserve">.The consultant team will provide </w:t>
            </w:r>
            <w:r w:rsidRPr="00E632A2">
              <w:rPr>
                <w:rFonts w:ascii="Arial" w:hAnsi="Arial" w:cs="Arial"/>
                <w:color w:val="000000" w:themeColor="text1"/>
                <w:sz w:val="20"/>
                <w:szCs w:val="20"/>
              </w:rPr>
              <w:t xml:space="preserve">course materials including ICT based materials where feasible, </w:t>
            </w:r>
            <w:r w:rsidR="00770C1F" w:rsidRPr="00E632A2">
              <w:rPr>
                <w:rFonts w:ascii="Arial" w:hAnsi="Arial" w:cs="Arial"/>
                <w:color w:val="000000" w:themeColor="text1"/>
                <w:sz w:val="20"/>
                <w:szCs w:val="20"/>
              </w:rPr>
              <w:t xml:space="preserve">equipment required </w:t>
            </w:r>
            <w:r w:rsidRPr="00E632A2">
              <w:rPr>
                <w:rFonts w:ascii="Arial" w:hAnsi="Arial" w:cs="Arial"/>
                <w:color w:val="000000" w:themeColor="text1"/>
                <w:sz w:val="20"/>
                <w:szCs w:val="20"/>
              </w:rPr>
              <w:t xml:space="preserve">and assessment tools. </w:t>
            </w:r>
            <w:r w:rsidR="003F539C" w:rsidRPr="00E632A2">
              <w:rPr>
                <w:rFonts w:ascii="Arial" w:hAnsi="Arial" w:cs="Arial"/>
                <w:color w:val="000000" w:themeColor="text1"/>
                <w:sz w:val="20"/>
                <w:szCs w:val="20"/>
              </w:rPr>
              <w:t xml:space="preserve">Each set of course material will comprise at the minimum a) </w:t>
            </w:r>
            <w:r w:rsidR="003D53DA">
              <w:rPr>
                <w:rFonts w:ascii="Arial" w:hAnsi="Arial" w:cs="Arial"/>
                <w:color w:val="000000" w:themeColor="text1"/>
                <w:sz w:val="20"/>
                <w:szCs w:val="20"/>
              </w:rPr>
              <w:t xml:space="preserve"> Trainee</w:t>
            </w:r>
            <w:r w:rsidR="003F539C" w:rsidRPr="00E632A2">
              <w:rPr>
                <w:rFonts w:ascii="Arial" w:hAnsi="Arial" w:cs="Arial"/>
                <w:color w:val="000000" w:themeColor="text1"/>
                <w:sz w:val="20"/>
                <w:szCs w:val="20"/>
              </w:rPr>
              <w:t>’s Handbook, b) Trainer Ma</w:t>
            </w:r>
            <w:r w:rsidR="00815A30">
              <w:rPr>
                <w:rFonts w:ascii="Arial" w:hAnsi="Arial" w:cs="Arial"/>
                <w:color w:val="000000" w:themeColor="text1"/>
                <w:sz w:val="20"/>
                <w:szCs w:val="20"/>
              </w:rPr>
              <w:t>nual comprising</w:t>
            </w:r>
            <w:r w:rsidR="00AD0019">
              <w:rPr>
                <w:rFonts w:ascii="Arial" w:hAnsi="Arial" w:cs="Arial"/>
                <w:color w:val="000000" w:themeColor="text1"/>
                <w:sz w:val="20"/>
                <w:szCs w:val="20"/>
              </w:rPr>
              <w:t xml:space="preserve"> </w:t>
            </w:r>
            <w:proofErr w:type="spellStart"/>
            <w:r w:rsidR="00AD0019">
              <w:rPr>
                <w:rFonts w:ascii="Arial" w:hAnsi="Arial" w:cs="Arial"/>
                <w:color w:val="000000" w:themeColor="text1"/>
                <w:sz w:val="20"/>
                <w:szCs w:val="20"/>
              </w:rPr>
              <w:t>i</w:t>
            </w:r>
            <w:proofErr w:type="spellEnd"/>
            <w:r w:rsidR="006F582D">
              <w:rPr>
                <w:rFonts w:ascii="Arial" w:hAnsi="Arial" w:cs="Arial"/>
                <w:color w:val="000000" w:themeColor="text1"/>
                <w:sz w:val="20"/>
                <w:szCs w:val="20"/>
              </w:rPr>
              <w:t>)</w:t>
            </w:r>
            <w:r w:rsidR="00815A30">
              <w:rPr>
                <w:rFonts w:ascii="Arial" w:hAnsi="Arial" w:cs="Arial"/>
                <w:color w:val="000000" w:themeColor="text1"/>
                <w:sz w:val="20"/>
                <w:szCs w:val="20"/>
              </w:rPr>
              <w:t xml:space="preserve"> Session Plans i</w:t>
            </w:r>
            <w:r w:rsidR="00AD0019">
              <w:rPr>
                <w:rFonts w:ascii="Arial" w:hAnsi="Arial" w:cs="Arial"/>
                <w:color w:val="000000" w:themeColor="text1"/>
                <w:sz w:val="20"/>
                <w:szCs w:val="20"/>
              </w:rPr>
              <w:t>i</w:t>
            </w:r>
            <w:r w:rsidR="00815A30">
              <w:rPr>
                <w:rFonts w:ascii="Arial" w:hAnsi="Arial" w:cs="Arial"/>
                <w:color w:val="000000" w:themeColor="text1"/>
                <w:sz w:val="20"/>
                <w:szCs w:val="20"/>
              </w:rPr>
              <w:t>) Assessment Module and i</w:t>
            </w:r>
            <w:r w:rsidR="00AD0019">
              <w:rPr>
                <w:rFonts w:ascii="Arial" w:hAnsi="Arial" w:cs="Arial"/>
                <w:color w:val="000000" w:themeColor="text1"/>
                <w:sz w:val="20"/>
                <w:szCs w:val="20"/>
              </w:rPr>
              <w:t>i</w:t>
            </w:r>
            <w:r w:rsidR="00815A30">
              <w:rPr>
                <w:rFonts w:ascii="Arial" w:hAnsi="Arial" w:cs="Arial"/>
                <w:color w:val="000000" w:themeColor="text1"/>
                <w:sz w:val="20"/>
                <w:szCs w:val="20"/>
              </w:rPr>
              <w:t>i</w:t>
            </w:r>
            <w:r w:rsidR="003F539C" w:rsidRPr="00E632A2">
              <w:rPr>
                <w:rFonts w:ascii="Arial" w:hAnsi="Arial" w:cs="Arial"/>
                <w:color w:val="000000" w:themeColor="text1"/>
                <w:sz w:val="20"/>
                <w:szCs w:val="20"/>
              </w:rPr>
              <w:t xml:space="preserve">) Training Aids. </w:t>
            </w:r>
            <w:r w:rsidRPr="00E632A2">
              <w:rPr>
                <w:rFonts w:ascii="Arial" w:hAnsi="Arial" w:cs="Arial"/>
                <w:color w:val="000000" w:themeColor="text1"/>
                <w:sz w:val="20"/>
                <w:szCs w:val="20"/>
              </w:rPr>
              <w:t xml:space="preserve">The development of </w:t>
            </w:r>
            <w:r w:rsidR="003F539C" w:rsidRPr="00E632A2">
              <w:rPr>
                <w:rFonts w:ascii="Arial" w:hAnsi="Arial" w:cs="Arial"/>
                <w:color w:val="000000" w:themeColor="text1"/>
                <w:sz w:val="20"/>
                <w:szCs w:val="20"/>
              </w:rPr>
              <w:t xml:space="preserve">curriculum and course </w:t>
            </w:r>
            <w:r w:rsidRPr="00E632A2">
              <w:rPr>
                <w:rFonts w:ascii="Arial" w:hAnsi="Arial" w:cs="Arial"/>
                <w:color w:val="000000" w:themeColor="text1"/>
                <w:sz w:val="20"/>
                <w:szCs w:val="20"/>
              </w:rPr>
              <w:t>packages will be through a participatory process</w:t>
            </w:r>
            <w:r w:rsidR="003F539C" w:rsidRPr="00E632A2">
              <w:rPr>
                <w:rFonts w:ascii="Arial" w:hAnsi="Arial" w:cs="Arial"/>
                <w:color w:val="000000" w:themeColor="text1"/>
                <w:sz w:val="20"/>
                <w:szCs w:val="20"/>
              </w:rPr>
              <w:t xml:space="preserve">, </w:t>
            </w:r>
            <w:r w:rsidRPr="00E632A2">
              <w:rPr>
                <w:rFonts w:ascii="Arial" w:hAnsi="Arial" w:cs="Arial"/>
                <w:color w:val="000000" w:themeColor="text1"/>
                <w:sz w:val="20"/>
                <w:szCs w:val="20"/>
              </w:rPr>
              <w:t>which will include forming a team of trainers, occupational based industry experts and related specialists from different relevant institutions</w:t>
            </w:r>
            <w:r w:rsidR="003F539C" w:rsidRPr="00E632A2">
              <w:rPr>
                <w:rFonts w:ascii="Arial" w:hAnsi="Arial" w:cs="Arial"/>
                <w:color w:val="000000" w:themeColor="text1"/>
                <w:sz w:val="20"/>
                <w:szCs w:val="20"/>
              </w:rPr>
              <w:t xml:space="preserve">, through the concerned ISCs, </w:t>
            </w:r>
            <w:r w:rsidRPr="00E632A2">
              <w:rPr>
                <w:rFonts w:ascii="Arial" w:hAnsi="Arial" w:cs="Arial"/>
                <w:color w:val="000000" w:themeColor="text1"/>
                <w:sz w:val="20"/>
                <w:szCs w:val="20"/>
              </w:rPr>
              <w:t>who will also be involved in trialing of the materials. The qualifications packages will be trialed, assessed and revised before taking to scale more widely. The team will develop a manual for developing and fast-tracking implementa</w:t>
            </w:r>
            <w:r w:rsidR="00D83041" w:rsidRPr="00E632A2">
              <w:rPr>
                <w:rFonts w:ascii="Arial" w:hAnsi="Arial" w:cs="Arial"/>
                <w:color w:val="000000" w:themeColor="text1"/>
                <w:sz w:val="20"/>
                <w:szCs w:val="20"/>
              </w:rPr>
              <w:t>tion of competency based training</w:t>
            </w:r>
            <w:r w:rsidRPr="00E632A2">
              <w:rPr>
                <w:rFonts w:ascii="Arial" w:hAnsi="Arial" w:cs="Arial"/>
                <w:color w:val="000000" w:themeColor="text1"/>
                <w:sz w:val="20"/>
                <w:szCs w:val="20"/>
              </w:rPr>
              <w:t xml:space="preserve"> and will help to prepare materials for training of trainers. The team will work closely with the Course Specialist</w:t>
            </w:r>
            <w:r w:rsidR="003D53DA">
              <w:rPr>
                <w:rFonts w:ascii="Arial" w:hAnsi="Arial" w:cs="Arial"/>
                <w:color w:val="000000" w:themeColor="text1"/>
                <w:sz w:val="20"/>
                <w:szCs w:val="20"/>
              </w:rPr>
              <w:t xml:space="preserve"> and TVET Specialist</w:t>
            </w:r>
            <w:r w:rsidRPr="00E632A2">
              <w:rPr>
                <w:rFonts w:ascii="Arial" w:hAnsi="Arial" w:cs="Arial"/>
                <w:color w:val="000000" w:themeColor="text1"/>
                <w:sz w:val="20"/>
                <w:szCs w:val="20"/>
              </w:rPr>
              <w:t xml:space="preserve"> based at the SDCMU who will coordinate this activity on behalf of the SDCMU Project Director.</w:t>
            </w:r>
          </w:p>
          <w:p w:rsidR="00B22067" w:rsidRPr="00E632A2" w:rsidRDefault="00B22067" w:rsidP="0022105A">
            <w:pPr>
              <w:ind w:left="-18"/>
              <w:rPr>
                <w:rFonts w:ascii="Arial" w:hAnsi="Arial" w:cs="Arial"/>
                <w:color w:val="000000" w:themeColor="text1"/>
                <w:sz w:val="20"/>
                <w:szCs w:val="20"/>
              </w:rPr>
            </w:pPr>
          </w:p>
          <w:p w:rsidR="00B22067" w:rsidRDefault="00B22067" w:rsidP="00370C44">
            <w:pPr>
              <w:ind w:left="-18"/>
              <w:jc w:val="both"/>
              <w:rPr>
                <w:rFonts w:ascii="Arial" w:hAnsi="Arial" w:cs="Arial"/>
                <w:color w:val="000000" w:themeColor="text1"/>
                <w:sz w:val="20"/>
                <w:szCs w:val="20"/>
              </w:rPr>
            </w:pPr>
            <w:r w:rsidRPr="00E632A2">
              <w:rPr>
                <w:rFonts w:ascii="Arial" w:hAnsi="Arial" w:cs="Arial"/>
                <w:color w:val="000000" w:themeColor="text1"/>
                <w:sz w:val="20"/>
                <w:szCs w:val="20"/>
              </w:rPr>
              <w:t>One of the international consultants will serve as the team leader and one of the national consultants will serve as the deputy team leader. The team leader and deputy team leader should have 10 years’ experience in relevant areas</w:t>
            </w:r>
            <w:r w:rsidR="003F539C" w:rsidRPr="00E632A2">
              <w:rPr>
                <w:rFonts w:ascii="Arial" w:hAnsi="Arial" w:cs="Arial"/>
                <w:color w:val="000000" w:themeColor="text1"/>
                <w:sz w:val="20"/>
                <w:szCs w:val="20"/>
              </w:rPr>
              <w:t xml:space="preserve"> of TVET</w:t>
            </w:r>
            <w:r w:rsidRPr="00E632A2">
              <w:rPr>
                <w:rFonts w:ascii="Arial" w:hAnsi="Arial" w:cs="Arial"/>
                <w:color w:val="000000" w:themeColor="text1"/>
                <w:sz w:val="20"/>
                <w:szCs w:val="20"/>
              </w:rPr>
              <w:t xml:space="preserve">. </w:t>
            </w:r>
          </w:p>
          <w:p w:rsidR="006F582D" w:rsidRDefault="006F582D" w:rsidP="00370C44">
            <w:pPr>
              <w:ind w:left="-18"/>
              <w:jc w:val="both"/>
              <w:rPr>
                <w:rFonts w:ascii="Arial" w:hAnsi="Arial" w:cs="Arial"/>
                <w:color w:val="000000" w:themeColor="text1"/>
                <w:sz w:val="20"/>
                <w:szCs w:val="20"/>
              </w:rPr>
            </w:pPr>
          </w:p>
          <w:p w:rsidR="00914F30" w:rsidRDefault="00914F30" w:rsidP="00370C44">
            <w:pPr>
              <w:jc w:val="both"/>
              <w:rPr>
                <w:rFonts w:ascii="Arial" w:hAnsi="Arial" w:cs="Arial"/>
                <w:sz w:val="20"/>
                <w:szCs w:val="20"/>
              </w:rPr>
            </w:pPr>
            <w:r w:rsidRPr="000C0700">
              <w:rPr>
                <w:rFonts w:ascii="Arial" w:hAnsi="Arial" w:cs="Arial"/>
                <w:b/>
                <w:sz w:val="20"/>
                <w:szCs w:val="20"/>
              </w:rPr>
              <w:t>Qualification and Experience</w:t>
            </w:r>
            <w:r w:rsidR="001E52CF">
              <w:rPr>
                <w:rFonts w:ascii="Arial" w:hAnsi="Arial" w:cs="Arial"/>
                <w:b/>
                <w:sz w:val="20"/>
                <w:szCs w:val="20"/>
              </w:rPr>
              <w:t xml:space="preserve"> of International S</w:t>
            </w:r>
            <w:r w:rsidR="00D8291E" w:rsidRPr="000C0700">
              <w:rPr>
                <w:rFonts w:ascii="Arial" w:hAnsi="Arial" w:cs="Arial"/>
                <w:b/>
                <w:sz w:val="20"/>
                <w:szCs w:val="20"/>
              </w:rPr>
              <w:t>pecialists</w:t>
            </w:r>
            <w:r w:rsidRPr="000C0700">
              <w:rPr>
                <w:rFonts w:ascii="Arial" w:hAnsi="Arial" w:cs="Arial"/>
                <w:b/>
                <w:sz w:val="20"/>
                <w:szCs w:val="20"/>
              </w:rPr>
              <w:t>:</w:t>
            </w:r>
            <w:r w:rsidRPr="00F411C1">
              <w:rPr>
                <w:rFonts w:ascii="Arial" w:hAnsi="Arial" w:cs="Arial"/>
                <w:sz w:val="20"/>
                <w:szCs w:val="20"/>
              </w:rPr>
              <w:t xml:space="preserve"> The specialists will have at least a master degree with minimum 10 years experience in developing and producing of outcome-based standards, curriculum and learning materials.</w:t>
            </w:r>
          </w:p>
          <w:p w:rsidR="006F582D" w:rsidRPr="00F411C1" w:rsidRDefault="006F582D" w:rsidP="00370C44">
            <w:pPr>
              <w:jc w:val="both"/>
              <w:rPr>
                <w:rFonts w:ascii="Arial" w:hAnsi="Arial" w:cs="Arial"/>
                <w:sz w:val="20"/>
                <w:szCs w:val="20"/>
              </w:rPr>
            </w:pPr>
          </w:p>
          <w:p w:rsidR="00914F30" w:rsidRPr="00F411C1" w:rsidRDefault="00914F30" w:rsidP="00370C44">
            <w:pPr>
              <w:jc w:val="both"/>
              <w:rPr>
                <w:rFonts w:ascii="Arial" w:hAnsi="Arial" w:cs="Arial"/>
                <w:sz w:val="20"/>
                <w:szCs w:val="20"/>
              </w:rPr>
            </w:pPr>
            <w:r w:rsidRPr="000C0700">
              <w:rPr>
                <w:rFonts w:ascii="Arial" w:hAnsi="Arial" w:cs="Arial"/>
                <w:b/>
                <w:sz w:val="20"/>
                <w:szCs w:val="20"/>
              </w:rPr>
              <w:t>Qualification and Experience</w:t>
            </w:r>
            <w:r w:rsidR="001E52CF">
              <w:rPr>
                <w:rFonts w:ascii="Arial" w:hAnsi="Arial" w:cs="Arial"/>
                <w:b/>
                <w:sz w:val="20"/>
                <w:szCs w:val="20"/>
              </w:rPr>
              <w:t xml:space="preserve"> of National S</w:t>
            </w:r>
            <w:r w:rsidR="00D8291E" w:rsidRPr="000C0700">
              <w:rPr>
                <w:rFonts w:ascii="Arial" w:hAnsi="Arial" w:cs="Arial"/>
                <w:b/>
                <w:sz w:val="20"/>
                <w:szCs w:val="20"/>
              </w:rPr>
              <w:t>pecialists</w:t>
            </w:r>
            <w:r w:rsidR="006F582D">
              <w:rPr>
                <w:rFonts w:ascii="Arial" w:hAnsi="Arial" w:cs="Arial"/>
                <w:sz w:val="20"/>
                <w:szCs w:val="20"/>
              </w:rPr>
              <w:t xml:space="preserve"> :The S</w:t>
            </w:r>
            <w:r w:rsidRPr="00F411C1">
              <w:rPr>
                <w:rFonts w:ascii="Arial" w:hAnsi="Arial" w:cs="Arial"/>
                <w:sz w:val="20"/>
                <w:szCs w:val="20"/>
              </w:rPr>
              <w:t>pecialist</w:t>
            </w:r>
            <w:r w:rsidR="00AB165F" w:rsidRPr="00F411C1">
              <w:rPr>
                <w:rFonts w:ascii="Arial" w:hAnsi="Arial" w:cs="Arial"/>
                <w:sz w:val="20"/>
                <w:szCs w:val="20"/>
              </w:rPr>
              <w:t>s</w:t>
            </w:r>
            <w:r w:rsidR="006F582D">
              <w:rPr>
                <w:rFonts w:ascii="Arial" w:hAnsi="Arial" w:cs="Arial"/>
                <w:sz w:val="20"/>
                <w:szCs w:val="20"/>
              </w:rPr>
              <w:t xml:space="preserve"> </w:t>
            </w:r>
            <w:r w:rsidRPr="00F411C1">
              <w:rPr>
                <w:rFonts w:ascii="Arial" w:hAnsi="Arial" w:cs="Arial"/>
                <w:sz w:val="20"/>
                <w:szCs w:val="20"/>
              </w:rPr>
              <w:t>will have at least a bachelor degree in the respective</w:t>
            </w:r>
            <w:r w:rsidR="006F582D">
              <w:rPr>
                <w:rFonts w:ascii="Arial" w:hAnsi="Arial" w:cs="Arial"/>
                <w:sz w:val="20"/>
                <w:szCs w:val="20"/>
              </w:rPr>
              <w:t xml:space="preserve"> </w:t>
            </w:r>
            <w:r w:rsidRPr="00F411C1">
              <w:rPr>
                <w:rFonts w:ascii="Arial" w:hAnsi="Arial" w:cs="Arial"/>
                <w:sz w:val="20"/>
                <w:szCs w:val="20"/>
              </w:rPr>
              <w:t>field</w:t>
            </w:r>
            <w:r w:rsidR="006F582D">
              <w:rPr>
                <w:rFonts w:ascii="Arial" w:hAnsi="Arial" w:cs="Arial"/>
                <w:sz w:val="20"/>
                <w:szCs w:val="20"/>
              </w:rPr>
              <w:t xml:space="preserve"> </w:t>
            </w:r>
            <w:r w:rsidR="00AB165F" w:rsidRPr="00F411C1">
              <w:rPr>
                <w:rFonts w:ascii="Arial" w:hAnsi="Arial" w:cs="Arial"/>
                <w:sz w:val="20"/>
                <w:szCs w:val="20"/>
              </w:rPr>
              <w:t>(RMG</w:t>
            </w:r>
            <w:r w:rsidR="006F582D">
              <w:rPr>
                <w:rFonts w:ascii="Arial" w:hAnsi="Arial" w:cs="Arial"/>
                <w:sz w:val="20"/>
                <w:szCs w:val="20"/>
              </w:rPr>
              <w:t xml:space="preserve"> </w:t>
            </w:r>
            <w:r w:rsidR="006E23FE" w:rsidRPr="00F411C1">
              <w:rPr>
                <w:rFonts w:ascii="Arial" w:hAnsi="Arial" w:cs="Arial"/>
                <w:sz w:val="20"/>
                <w:szCs w:val="20"/>
              </w:rPr>
              <w:t>&amp;T</w:t>
            </w:r>
            <w:r w:rsidR="00AB165F" w:rsidRPr="00F411C1">
              <w:rPr>
                <w:rFonts w:ascii="Arial" w:hAnsi="Arial" w:cs="Arial"/>
                <w:sz w:val="20"/>
                <w:szCs w:val="20"/>
              </w:rPr>
              <w:t>ex</w:t>
            </w:r>
            <w:r w:rsidR="006E23FE" w:rsidRPr="00F411C1">
              <w:rPr>
                <w:rFonts w:ascii="Arial" w:hAnsi="Arial" w:cs="Arial"/>
                <w:sz w:val="20"/>
                <w:szCs w:val="20"/>
              </w:rPr>
              <w:t>tile</w:t>
            </w:r>
            <w:r w:rsidR="00AB165F" w:rsidRPr="00F411C1">
              <w:rPr>
                <w:rFonts w:ascii="Arial" w:hAnsi="Arial" w:cs="Arial"/>
                <w:sz w:val="20"/>
                <w:szCs w:val="20"/>
              </w:rPr>
              <w:t>,</w:t>
            </w:r>
            <w:r w:rsidR="006F582D">
              <w:rPr>
                <w:rFonts w:ascii="Arial" w:hAnsi="Arial" w:cs="Arial"/>
                <w:sz w:val="20"/>
                <w:szCs w:val="20"/>
              </w:rPr>
              <w:t xml:space="preserve"> </w:t>
            </w:r>
            <w:r w:rsidR="00AB165F" w:rsidRPr="00F411C1">
              <w:rPr>
                <w:rFonts w:ascii="Arial" w:hAnsi="Arial" w:cs="Arial"/>
                <w:sz w:val="20"/>
                <w:szCs w:val="20"/>
              </w:rPr>
              <w:t>IT,</w:t>
            </w:r>
            <w:r w:rsidR="006F582D">
              <w:rPr>
                <w:rFonts w:ascii="Arial" w:hAnsi="Arial" w:cs="Arial"/>
                <w:sz w:val="20"/>
                <w:szCs w:val="20"/>
              </w:rPr>
              <w:t xml:space="preserve"> </w:t>
            </w:r>
            <w:r w:rsidR="00AB165F" w:rsidRPr="00F411C1">
              <w:rPr>
                <w:rFonts w:ascii="Arial" w:hAnsi="Arial" w:cs="Arial"/>
                <w:sz w:val="20"/>
                <w:szCs w:val="20"/>
              </w:rPr>
              <w:t>Light Engineering,</w:t>
            </w:r>
            <w:r w:rsidR="006F582D">
              <w:rPr>
                <w:rFonts w:ascii="Arial" w:hAnsi="Arial" w:cs="Arial"/>
                <w:sz w:val="20"/>
                <w:szCs w:val="20"/>
              </w:rPr>
              <w:t xml:space="preserve"> </w:t>
            </w:r>
            <w:r w:rsidR="00AB165F" w:rsidRPr="00F411C1">
              <w:rPr>
                <w:rFonts w:ascii="Arial" w:hAnsi="Arial" w:cs="Arial"/>
                <w:sz w:val="20"/>
                <w:szCs w:val="20"/>
              </w:rPr>
              <w:t>Construction</w:t>
            </w:r>
            <w:r w:rsidR="004739C0">
              <w:rPr>
                <w:rFonts w:ascii="Arial" w:hAnsi="Arial" w:cs="Arial"/>
                <w:sz w:val="20"/>
                <w:szCs w:val="20"/>
              </w:rPr>
              <w:t>,</w:t>
            </w:r>
            <w:r w:rsidR="006E23FE" w:rsidRPr="00F411C1">
              <w:rPr>
                <w:rFonts w:ascii="Arial" w:hAnsi="Arial" w:cs="Arial"/>
                <w:sz w:val="20"/>
                <w:szCs w:val="20"/>
              </w:rPr>
              <w:t xml:space="preserve"> Shipbuilding</w:t>
            </w:r>
            <w:r w:rsidR="004739C0">
              <w:rPr>
                <w:rFonts w:ascii="Arial" w:hAnsi="Arial" w:cs="Arial"/>
                <w:sz w:val="20"/>
                <w:szCs w:val="20"/>
              </w:rPr>
              <w:t xml:space="preserve"> and </w:t>
            </w:r>
            <w:r w:rsidR="004739C0">
              <w:rPr>
                <w:rFonts w:ascii="Arial" w:hAnsi="Arial" w:cs="Arial"/>
                <w:color w:val="000000" w:themeColor="text1"/>
                <w:sz w:val="22"/>
                <w:szCs w:val="22"/>
              </w:rPr>
              <w:t>Leather &amp; Footwear</w:t>
            </w:r>
            <w:r w:rsidR="006E23FE" w:rsidRPr="00F411C1">
              <w:rPr>
                <w:rFonts w:ascii="Arial" w:hAnsi="Arial" w:cs="Arial"/>
                <w:sz w:val="20"/>
                <w:szCs w:val="20"/>
              </w:rPr>
              <w:t>)</w:t>
            </w:r>
            <w:r w:rsidRPr="00F411C1">
              <w:rPr>
                <w:rFonts w:ascii="Arial" w:hAnsi="Arial" w:cs="Arial"/>
                <w:sz w:val="20"/>
                <w:szCs w:val="20"/>
              </w:rPr>
              <w:t xml:space="preserve"> with minimum eight years experience in skills training program development and implementation  </w:t>
            </w:r>
          </w:p>
          <w:p w:rsidR="00914F30" w:rsidRPr="00F411C1" w:rsidRDefault="00914F30" w:rsidP="00914F30">
            <w:pPr>
              <w:rPr>
                <w:rFonts w:ascii="Arial" w:hAnsi="Arial" w:cs="Arial"/>
                <w:sz w:val="20"/>
                <w:szCs w:val="20"/>
              </w:rPr>
            </w:pPr>
          </w:p>
          <w:p w:rsidR="00914F30" w:rsidRPr="00F411C1" w:rsidRDefault="00914F30" w:rsidP="00914F30">
            <w:pPr>
              <w:rPr>
                <w:rFonts w:ascii="Arial" w:hAnsi="Arial" w:cs="Arial"/>
                <w:sz w:val="20"/>
                <w:szCs w:val="20"/>
              </w:rPr>
            </w:pPr>
          </w:p>
          <w:p w:rsidR="00C8450C" w:rsidRPr="00E632A2" w:rsidRDefault="00C8450C" w:rsidP="0022105A">
            <w:pPr>
              <w:ind w:left="-18"/>
              <w:rPr>
                <w:rFonts w:ascii="Arial" w:hAnsi="Arial" w:cs="Arial"/>
                <w:color w:val="000000" w:themeColor="text1"/>
                <w:sz w:val="20"/>
              </w:rPr>
            </w:pPr>
          </w:p>
        </w:tc>
      </w:tr>
      <w:tr w:rsidR="00E632A2" w:rsidRPr="00E632A2" w:rsidTr="0045583B">
        <w:trPr>
          <w:trHeight w:val="7649"/>
        </w:trPr>
        <w:tc>
          <w:tcPr>
            <w:tcW w:w="734" w:type="pct"/>
            <w:shd w:val="clear" w:color="auto" w:fill="auto"/>
          </w:tcPr>
          <w:p w:rsidR="0022105A" w:rsidRPr="00E632A2" w:rsidRDefault="0022105A" w:rsidP="003F539C">
            <w:pPr>
              <w:jc w:val="center"/>
              <w:rPr>
                <w:rFonts w:ascii="Arial" w:hAnsi="Arial" w:cs="Arial"/>
                <w:color w:val="000000" w:themeColor="text1"/>
                <w:sz w:val="20"/>
              </w:rPr>
            </w:pPr>
            <w:r w:rsidRPr="00E632A2">
              <w:rPr>
                <w:rFonts w:ascii="Arial" w:hAnsi="Arial" w:cs="Arial"/>
                <w:color w:val="000000" w:themeColor="text1"/>
                <w:sz w:val="20"/>
              </w:rPr>
              <w:lastRenderedPageBreak/>
              <w:t>Assessment and certification</w:t>
            </w:r>
          </w:p>
        </w:tc>
        <w:tc>
          <w:tcPr>
            <w:tcW w:w="586" w:type="pct"/>
            <w:shd w:val="clear" w:color="auto" w:fill="auto"/>
          </w:tcPr>
          <w:p w:rsidR="0022105A" w:rsidRPr="00E632A2" w:rsidRDefault="00BF493E" w:rsidP="003F539C">
            <w:pPr>
              <w:jc w:val="center"/>
              <w:rPr>
                <w:rFonts w:ascii="Arial" w:hAnsi="Arial" w:cs="Arial"/>
                <w:color w:val="000000" w:themeColor="text1"/>
                <w:sz w:val="20"/>
              </w:rPr>
            </w:pPr>
            <w:r>
              <w:rPr>
                <w:rFonts w:ascii="Arial" w:hAnsi="Arial" w:cs="Arial"/>
                <w:color w:val="000000" w:themeColor="text1"/>
                <w:sz w:val="20"/>
              </w:rPr>
              <w:t>1x12</w:t>
            </w:r>
            <w:r w:rsidR="00C86C55">
              <w:rPr>
                <w:rFonts w:ascii="Arial" w:hAnsi="Arial" w:cs="Arial"/>
                <w:color w:val="000000" w:themeColor="text1"/>
                <w:sz w:val="20"/>
              </w:rPr>
              <w:t>=</w:t>
            </w:r>
            <w:r>
              <w:rPr>
                <w:rFonts w:ascii="Arial" w:hAnsi="Arial" w:cs="Arial"/>
                <w:color w:val="000000" w:themeColor="text1"/>
                <w:sz w:val="20"/>
              </w:rPr>
              <w:t>12</w:t>
            </w:r>
          </w:p>
        </w:tc>
        <w:tc>
          <w:tcPr>
            <w:tcW w:w="516" w:type="pct"/>
            <w:shd w:val="clear" w:color="auto" w:fill="auto"/>
          </w:tcPr>
          <w:p w:rsidR="0022105A" w:rsidRPr="00E632A2" w:rsidRDefault="00C86C55" w:rsidP="003F539C">
            <w:pPr>
              <w:jc w:val="center"/>
              <w:rPr>
                <w:rFonts w:ascii="Arial" w:hAnsi="Arial" w:cs="Arial"/>
                <w:color w:val="000000" w:themeColor="text1"/>
                <w:sz w:val="20"/>
              </w:rPr>
            </w:pPr>
            <w:r>
              <w:rPr>
                <w:rFonts w:ascii="Arial" w:hAnsi="Arial" w:cs="Arial"/>
                <w:color w:val="000000" w:themeColor="text1"/>
                <w:sz w:val="20"/>
              </w:rPr>
              <w:t>2x12=24</w:t>
            </w:r>
          </w:p>
        </w:tc>
        <w:tc>
          <w:tcPr>
            <w:tcW w:w="3163" w:type="pct"/>
            <w:shd w:val="clear" w:color="auto" w:fill="auto"/>
          </w:tcPr>
          <w:p w:rsidR="0022105A" w:rsidRDefault="0022105A" w:rsidP="00BA3787">
            <w:pPr>
              <w:ind w:left="-18"/>
              <w:jc w:val="both"/>
              <w:rPr>
                <w:rFonts w:ascii="Arial" w:hAnsi="Arial" w:cs="Arial"/>
                <w:color w:val="000000" w:themeColor="text1"/>
                <w:sz w:val="20"/>
                <w:szCs w:val="20"/>
              </w:rPr>
            </w:pPr>
            <w:r w:rsidRPr="00E632A2">
              <w:rPr>
                <w:rFonts w:ascii="Arial" w:hAnsi="Arial" w:cs="Arial"/>
                <w:color w:val="000000" w:themeColor="text1"/>
                <w:sz w:val="20"/>
                <w:szCs w:val="20"/>
              </w:rPr>
              <w:t>The consultant team will develop and imple</w:t>
            </w:r>
            <w:r w:rsidR="00D83041" w:rsidRPr="00E632A2">
              <w:rPr>
                <w:rFonts w:ascii="Arial" w:hAnsi="Arial" w:cs="Arial"/>
                <w:color w:val="000000" w:themeColor="text1"/>
                <w:sz w:val="20"/>
                <w:szCs w:val="20"/>
              </w:rPr>
              <w:t>ment</w:t>
            </w:r>
            <w:r w:rsidRPr="00E632A2">
              <w:rPr>
                <w:rFonts w:ascii="Arial" w:hAnsi="Arial" w:cs="Arial"/>
                <w:color w:val="000000" w:themeColor="text1"/>
                <w:sz w:val="20"/>
                <w:szCs w:val="20"/>
              </w:rPr>
              <w:t xml:space="preserve"> assessment and certification in </w:t>
            </w:r>
            <w:r w:rsidR="00D83041" w:rsidRPr="00E632A2">
              <w:rPr>
                <w:rFonts w:ascii="Arial" w:hAnsi="Arial" w:cs="Arial"/>
                <w:color w:val="000000" w:themeColor="text1"/>
                <w:sz w:val="20"/>
                <w:szCs w:val="20"/>
              </w:rPr>
              <w:t xml:space="preserve">the priority sectors in </w:t>
            </w:r>
            <w:r w:rsidRPr="00E632A2">
              <w:rPr>
                <w:rFonts w:ascii="Arial" w:hAnsi="Arial" w:cs="Arial"/>
                <w:color w:val="000000" w:themeColor="text1"/>
                <w:sz w:val="20"/>
                <w:szCs w:val="20"/>
              </w:rPr>
              <w:t>close partnership with industry skill councils</w:t>
            </w:r>
            <w:r w:rsidR="0079473D" w:rsidRPr="00E632A2">
              <w:rPr>
                <w:rFonts w:ascii="Arial" w:hAnsi="Arial" w:cs="Arial"/>
                <w:color w:val="000000" w:themeColor="text1"/>
                <w:sz w:val="20"/>
                <w:szCs w:val="20"/>
              </w:rPr>
              <w:t xml:space="preserve"> in a practical way</w:t>
            </w:r>
            <w:r w:rsidR="003F539C" w:rsidRPr="00E632A2">
              <w:rPr>
                <w:rFonts w:ascii="Arial" w:hAnsi="Arial" w:cs="Arial"/>
                <w:color w:val="000000" w:themeColor="text1"/>
                <w:sz w:val="20"/>
                <w:szCs w:val="20"/>
              </w:rPr>
              <w:t>, for the Sectors in general, and for the courses developed as part of this Assignment</w:t>
            </w:r>
            <w:r w:rsidRPr="00E632A2">
              <w:rPr>
                <w:rFonts w:ascii="Arial" w:hAnsi="Arial" w:cs="Arial"/>
                <w:color w:val="000000" w:themeColor="text1"/>
                <w:sz w:val="20"/>
                <w:szCs w:val="20"/>
              </w:rPr>
              <w:t xml:space="preserve">. </w:t>
            </w:r>
            <w:r w:rsidR="0079473D" w:rsidRPr="00E632A2">
              <w:rPr>
                <w:rFonts w:ascii="Arial" w:hAnsi="Arial" w:cs="Arial"/>
                <w:color w:val="000000" w:themeColor="text1"/>
                <w:sz w:val="20"/>
                <w:szCs w:val="20"/>
              </w:rPr>
              <w:t>Since this effort is linked to</w:t>
            </w:r>
            <w:r w:rsidR="00532942" w:rsidRPr="00E632A2">
              <w:rPr>
                <w:rFonts w:ascii="Arial" w:hAnsi="Arial" w:cs="Arial"/>
                <w:color w:val="000000" w:themeColor="text1"/>
                <w:sz w:val="20"/>
                <w:szCs w:val="20"/>
              </w:rPr>
              <w:t xml:space="preserve"> development of course materials (particularly assessment tools) and</w:t>
            </w:r>
            <w:r w:rsidR="0079473D" w:rsidRPr="00E632A2">
              <w:rPr>
                <w:rFonts w:ascii="Arial" w:hAnsi="Arial" w:cs="Arial"/>
                <w:color w:val="000000" w:themeColor="text1"/>
                <w:sz w:val="20"/>
                <w:szCs w:val="20"/>
              </w:rPr>
              <w:t xml:space="preserve"> recognition of prior learning, the consultants will</w:t>
            </w:r>
            <w:r w:rsidR="003F539C" w:rsidRPr="00E632A2">
              <w:rPr>
                <w:rFonts w:ascii="Arial" w:hAnsi="Arial" w:cs="Arial"/>
                <w:color w:val="000000" w:themeColor="text1"/>
                <w:sz w:val="20"/>
                <w:szCs w:val="20"/>
              </w:rPr>
              <w:t xml:space="preserve"> also</w:t>
            </w:r>
            <w:r w:rsidR="0079473D" w:rsidRPr="00E632A2">
              <w:rPr>
                <w:rFonts w:ascii="Arial" w:hAnsi="Arial" w:cs="Arial"/>
                <w:color w:val="000000" w:themeColor="text1"/>
                <w:sz w:val="20"/>
                <w:szCs w:val="20"/>
              </w:rPr>
              <w:t xml:space="preserve"> work closely with the </w:t>
            </w:r>
            <w:r w:rsidR="00532942" w:rsidRPr="00E632A2">
              <w:rPr>
                <w:rFonts w:ascii="Arial" w:hAnsi="Arial" w:cs="Arial"/>
                <w:color w:val="000000" w:themeColor="text1"/>
                <w:sz w:val="20"/>
                <w:szCs w:val="20"/>
              </w:rPr>
              <w:t>CBT consultants</w:t>
            </w:r>
            <w:r w:rsidR="0079473D" w:rsidRPr="00E632A2">
              <w:rPr>
                <w:rFonts w:ascii="Arial" w:hAnsi="Arial" w:cs="Arial"/>
                <w:color w:val="000000" w:themeColor="text1"/>
                <w:sz w:val="20"/>
                <w:szCs w:val="20"/>
              </w:rPr>
              <w:t>.</w:t>
            </w:r>
            <w:r w:rsidR="00AA0CE2">
              <w:rPr>
                <w:rFonts w:ascii="Arial" w:hAnsi="Arial" w:cs="Arial"/>
                <w:color w:val="000000" w:themeColor="text1"/>
                <w:sz w:val="20"/>
                <w:szCs w:val="20"/>
              </w:rPr>
              <w:t xml:space="preserve"> </w:t>
            </w:r>
            <w:r w:rsidR="0079473D" w:rsidRPr="00E632A2">
              <w:rPr>
                <w:rFonts w:ascii="Arial" w:hAnsi="Arial" w:cs="Arial"/>
                <w:color w:val="000000" w:themeColor="text1"/>
                <w:sz w:val="20"/>
                <w:szCs w:val="20"/>
              </w:rPr>
              <w:t xml:space="preserve"> </w:t>
            </w:r>
            <w:r w:rsidRPr="00E632A2">
              <w:rPr>
                <w:rFonts w:ascii="Arial" w:hAnsi="Arial" w:cs="Arial"/>
                <w:color w:val="000000" w:themeColor="text1"/>
                <w:sz w:val="20"/>
                <w:szCs w:val="20"/>
              </w:rPr>
              <w:t>In close coordination with</w:t>
            </w:r>
            <w:r w:rsidR="00BA3787">
              <w:rPr>
                <w:rFonts w:ascii="Arial" w:hAnsi="Arial" w:cs="Arial"/>
                <w:color w:val="000000" w:themeColor="text1"/>
                <w:sz w:val="20"/>
                <w:szCs w:val="20"/>
              </w:rPr>
              <w:t xml:space="preserve"> Course Specialist and TVET </w:t>
            </w:r>
            <w:proofErr w:type="gramStart"/>
            <w:r w:rsidR="00BA3787">
              <w:rPr>
                <w:rFonts w:ascii="Arial" w:hAnsi="Arial" w:cs="Arial"/>
                <w:color w:val="000000" w:themeColor="text1"/>
                <w:sz w:val="20"/>
                <w:szCs w:val="20"/>
              </w:rPr>
              <w:t xml:space="preserve">Specialist </w:t>
            </w:r>
            <w:r w:rsidR="001C0E39">
              <w:rPr>
                <w:rFonts w:ascii="Arial" w:hAnsi="Arial" w:cs="Arial"/>
                <w:color w:val="000000" w:themeColor="text1"/>
                <w:sz w:val="20"/>
                <w:szCs w:val="20"/>
              </w:rPr>
              <w:t xml:space="preserve"> </w:t>
            </w:r>
            <w:r w:rsidR="00BA3787">
              <w:rPr>
                <w:rFonts w:ascii="Arial" w:hAnsi="Arial" w:cs="Arial"/>
                <w:color w:val="000000" w:themeColor="text1"/>
                <w:sz w:val="20"/>
                <w:szCs w:val="20"/>
              </w:rPr>
              <w:t>of</w:t>
            </w:r>
            <w:proofErr w:type="gramEnd"/>
            <w:r w:rsidR="00BA3787">
              <w:rPr>
                <w:rFonts w:ascii="Arial" w:hAnsi="Arial" w:cs="Arial"/>
                <w:color w:val="000000" w:themeColor="text1"/>
                <w:sz w:val="20"/>
                <w:szCs w:val="20"/>
              </w:rPr>
              <w:t xml:space="preserve"> </w:t>
            </w:r>
            <w:r w:rsidRPr="00E632A2">
              <w:rPr>
                <w:rFonts w:ascii="Arial" w:hAnsi="Arial" w:cs="Arial"/>
                <w:color w:val="000000" w:themeColor="text1"/>
                <w:sz w:val="20"/>
                <w:szCs w:val="20"/>
              </w:rPr>
              <w:t xml:space="preserve"> SEIP</w:t>
            </w:r>
            <w:r w:rsidR="003E5CF9">
              <w:rPr>
                <w:rFonts w:ascii="Arial" w:hAnsi="Arial" w:cs="Arial"/>
                <w:color w:val="000000" w:themeColor="text1"/>
                <w:sz w:val="20"/>
                <w:szCs w:val="20"/>
              </w:rPr>
              <w:t>,</w:t>
            </w:r>
            <w:r w:rsidRPr="00E632A2">
              <w:rPr>
                <w:rFonts w:ascii="Arial" w:hAnsi="Arial" w:cs="Arial"/>
                <w:color w:val="000000" w:themeColor="text1"/>
                <w:sz w:val="20"/>
                <w:szCs w:val="20"/>
              </w:rPr>
              <w:t xml:space="preserve">  the consultants will develop strategies and implementation plans for devolved quality assurance mechanism in partnership between BTEB and ISCs.</w:t>
            </w:r>
            <w:r w:rsidR="0079473D" w:rsidRPr="00E632A2">
              <w:rPr>
                <w:rFonts w:ascii="Arial" w:hAnsi="Arial" w:cs="Arial"/>
                <w:color w:val="000000" w:themeColor="text1"/>
                <w:sz w:val="20"/>
                <w:szCs w:val="20"/>
              </w:rPr>
              <w:t xml:space="preserve"> The consultants will review existing assessment and certification practices and introduce improvements to help establish a credible </w:t>
            </w:r>
            <w:r w:rsidR="003F539C" w:rsidRPr="00E632A2">
              <w:rPr>
                <w:rFonts w:ascii="Arial" w:hAnsi="Arial" w:cs="Arial"/>
                <w:color w:val="000000" w:themeColor="text1"/>
                <w:sz w:val="20"/>
                <w:szCs w:val="20"/>
              </w:rPr>
              <w:t xml:space="preserve">CBT based </w:t>
            </w:r>
            <w:r w:rsidR="0079473D" w:rsidRPr="00E632A2">
              <w:rPr>
                <w:rFonts w:ascii="Arial" w:hAnsi="Arial" w:cs="Arial"/>
                <w:color w:val="000000" w:themeColor="text1"/>
                <w:sz w:val="20"/>
                <w:szCs w:val="20"/>
              </w:rPr>
              <w:t xml:space="preserve">assessment and certification system that involves support </w:t>
            </w:r>
            <w:proofErr w:type="gramStart"/>
            <w:r w:rsidR="0079473D" w:rsidRPr="00E632A2">
              <w:rPr>
                <w:rFonts w:ascii="Arial" w:hAnsi="Arial" w:cs="Arial"/>
                <w:color w:val="000000" w:themeColor="text1"/>
                <w:sz w:val="20"/>
                <w:szCs w:val="20"/>
              </w:rPr>
              <w:t>from  ISCs</w:t>
            </w:r>
            <w:proofErr w:type="gramEnd"/>
            <w:r w:rsidR="0079473D" w:rsidRPr="00E632A2">
              <w:rPr>
                <w:rFonts w:ascii="Arial" w:hAnsi="Arial" w:cs="Arial"/>
                <w:color w:val="000000" w:themeColor="text1"/>
                <w:sz w:val="20"/>
                <w:szCs w:val="20"/>
              </w:rPr>
              <w:t xml:space="preserve"> and training institutions. The consultants will develop a manual for</w:t>
            </w:r>
            <w:r w:rsidR="003F539C" w:rsidRPr="00E632A2">
              <w:rPr>
                <w:rFonts w:ascii="Arial" w:hAnsi="Arial" w:cs="Arial"/>
                <w:color w:val="000000" w:themeColor="text1"/>
                <w:sz w:val="20"/>
                <w:szCs w:val="20"/>
              </w:rPr>
              <w:t xml:space="preserve"> CBT based</w:t>
            </w:r>
            <w:r w:rsidR="0079473D" w:rsidRPr="00E632A2">
              <w:rPr>
                <w:rFonts w:ascii="Arial" w:hAnsi="Arial" w:cs="Arial"/>
                <w:color w:val="000000" w:themeColor="text1"/>
                <w:sz w:val="20"/>
                <w:szCs w:val="20"/>
              </w:rPr>
              <w:t xml:space="preserve"> assessment and certification system which all institutions will be able to follow in terms of institutional arrangements, procedures and expertise needed to ensure compl</w:t>
            </w:r>
            <w:r w:rsidR="0045583B">
              <w:rPr>
                <w:rFonts w:ascii="Arial" w:hAnsi="Arial" w:cs="Arial"/>
                <w:color w:val="000000" w:themeColor="text1"/>
                <w:sz w:val="20"/>
                <w:szCs w:val="20"/>
              </w:rPr>
              <w:t>iance. The consultants will identify</w:t>
            </w:r>
            <w:r w:rsidR="00BA3787">
              <w:rPr>
                <w:rFonts w:ascii="Arial" w:hAnsi="Arial" w:cs="Arial"/>
                <w:color w:val="000000" w:themeColor="text1"/>
                <w:sz w:val="20"/>
                <w:szCs w:val="20"/>
              </w:rPr>
              <w:t xml:space="preserve"> 05 </w:t>
            </w:r>
            <w:r w:rsidR="0079473D" w:rsidRPr="00E632A2">
              <w:rPr>
                <w:rFonts w:ascii="Arial" w:hAnsi="Arial" w:cs="Arial"/>
                <w:color w:val="000000" w:themeColor="text1"/>
                <w:sz w:val="20"/>
                <w:szCs w:val="20"/>
              </w:rPr>
              <w:t>assessment centers</w:t>
            </w:r>
            <w:r w:rsidR="00BA3787">
              <w:rPr>
                <w:rFonts w:ascii="Arial" w:hAnsi="Arial" w:cs="Arial"/>
                <w:color w:val="000000" w:themeColor="text1"/>
                <w:sz w:val="20"/>
                <w:szCs w:val="20"/>
              </w:rPr>
              <w:t xml:space="preserve"> in Dhaka and Chittagong divisions</w:t>
            </w:r>
            <w:r w:rsidR="0045583B">
              <w:rPr>
                <w:rFonts w:ascii="Arial" w:hAnsi="Arial" w:cs="Arial"/>
                <w:color w:val="000000" w:themeColor="text1"/>
                <w:sz w:val="20"/>
                <w:szCs w:val="20"/>
              </w:rPr>
              <w:t xml:space="preserve"> to</w:t>
            </w:r>
            <w:r w:rsidR="0079473D" w:rsidRPr="00E632A2">
              <w:rPr>
                <w:rFonts w:ascii="Arial" w:hAnsi="Arial" w:cs="Arial"/>
                <w:color w:val="000000" w:themeColor="text1"/>
                <w:sz w:val="20"/>
                <w:szCs w:val="20"/>
              </w:rPr>
              <w:t xml:space="preserve"> train a group of core assessors for each priority sector in co</w:t>
            </w:r>
            <w:r w:rsidR="0045583B">
              <w:rPr>
                <w:rFonts w:ascii="Arial" w:hAnsi="Arial" w:cs="Arial"/>
                <w:color w:val="000000" w:themeColor="text1"/>
                <w:sz w:val="20"/>
                <w:szCs w:val="20"/>
              </w:rPr>
              <w:t xml:space="preserve">nsultation </w:t>
            </w:r>
            <w:r w:rsidR="0079473D" w:rsidRPr="00E632A2">
              <w:rPr>
                <w:rFonts w:ascii="Arial" w:hAnsi="Arial" w:cs="Arial"/>
                <w:color w:val="000000" w:themeColor="text1"/>
                <w:sz w:val="20"/>
                <w:szCs w:val="20"/>
              </w:rPr>
              <w:t>with the</w:t>
            </w:r>
            <w:r w:rsidR="0045583B">
              <w:rPr>
                <w:rFonts w:ascii="Arial" w:hAnsi="Arial" w:cs="Arial"/>
                <w:color w:val="000000" w:themeColor="text1"/>
                <w:sz w:val="20"/>
                <w:szCs w:val="20"/>
              </w:rPr>
              <w:t xml:space="preserve"> different projects</w:t>
            </w:r>
            <w:r w:rsidR="0079473D" w:rsidRPr="00E632A2">
              <w:rPr>
                <w:rFonts w:ascii="Arial" w:hAnsi="Arial" w:cs="Arial"/>
                <w:color w:val="000000" w:themeColor="text1"/>
                <w:sz w:val="20"/>
                <w:szCs w:val="20"/>
              </w:rPr>
              <w:t xml:space="preserve"> engaged for training assessors</w:t>
            </w:r>
            <w:r w:rsidR="0045583B">
              <w:rPr>
                <w:rFonts w:ascii="Arial" w:hAnsi="Arial" w:cs="Arial"/>
                <w:color w:val="000000" w:themeColor="text1"/>
                <w:sz w:val="20"/>
                <w:szCs w:val="20"/>
              </w:rPr>
              <w:t>.</w:t>
            </w:r>
            <w:r w:rsidR="0079473D" w:rsidRPr="00E632A2">
              <w:rPr>
                <w:rFonts w:ascii="Arial" w:hAnsi="Arial" w:cs="Arial"/>
                <w:color w:val="000000" w:themeColor="text1"/>
                <w:sz w:val="20"/>
                <w:szCs w:val="20"/>
              </w:rPr>
              <w:t xml:space="preserve"> </w:t>
            </w:r>
            <w:r w:rsidRPr="00E632A2">
              <w:rPr>
                <w:rFonts w:ascii="Arial" w:hAnsi="Arial" w:cs="Arial"/>
                <w:color w:val="000000" w:themeColor="text1"/>
                <w:sz w:val="20"/>
                <w:szCs w:val="20"/>
              </w:rPr>
              <w:t>The consultants will liaise closely with other ongoing efforts as well as other consultants involved under SEIP to avoid any duplication</w:t>
            </w:r>
            <w:r w:rsidR="0045583B">
              <w:rPr>
                <w:rFonts w:ascii="Arial" w:hAnsi="Arial" w:cs="Arial"/>
                <w:color w:val="000000" w:themeColor="text1"/>
                <w:sz w:val="20"/>
                <w:szCs w:val="20"/>
              </w:rPr>
              <w:t xml:space="preserve"> and overlapping.</w:t>
            </w:r>
          </w:p>
          <w:p w:rsidR="00BA3787" w:rsidRDefault="00BA3787" w:rsidP="00D8291E">
            <w:pPr>
              <w:rPr>
                <w:rFonts w:ascii="Arial" w:hAnsi="Arial" w:cs="Arial"/>
                <w:b/>
                <w:color w:val="000000" w:themeColor="text1"/>
                <w:sz w:val="20"/>
                <w:szCs w:val="20"/>
              </w:rPr>
            </w:pPr>
          </w:p>
          <w:p w:rsidR="000C0700" w:rsidRDefault="000C2855" w:rsidP="00BA3787">
            <w:pPr>
              <w:jc w:val="both"/>
              <w:rPr>
                <w:rFonts w:ascii="Arial" w:hAnsi="Arial" w:cs="Arial"/>
                <w:sz w:val="20"/>
                <w:szCs w:val="20"/>
              </w:rPr>
            </w:pPr>
            <w:r w:rsidRPr="000C0700">
              <w:rPr>
                <w:rFonts w:ascii="Arial" w:hAnsi="Arial" w:cs="Arial"/>
                <w:b/>
                <w:color w:val="000000" w:themeColor="text1"/>
                <w:sz w:val="20"/>
                <w:szCs w:val="20"/>
              </w:rPr>
              <w:t xml:space="preserve">Qualification and Experience of </w:t>
            </w:r>
            <w:r w:rsidR="006B278A" w:rsidRPr="000C0700">
              <w:rPr>
                <w:rFonts w:ascii="Arial" w:hAnsi="Arial" w:cs="Arial"/>
                <w:b/>
                <w:color w:val="000000" w:themeColor="text1"/>
                <w:sz w:val="20"/>
                <w:szCs w:val="20"/>
              </w:rPr>
              <w:t xml:space="preserve">International </w:t>
            </w:r>
            <w:r w:rsidR="001E32A9" w:rsidRPr="000C0700">
              <w:rPr>
                <w:rFonts w:ascii="Arial" w:hAnsi="Arial" w:cs="Arial"/>
                <w:b/>
                <w:color w:val="000000" w:themeColor="text1"/>
                <w:sz w:val="20"/>
                <w:szCs w:val="20"/>
              </w:rPr>
              <w:t>Specialist</w:t>
            </w:r>
            <w:r w:rsidR="006041D6" w:rsidRPr="000C0700">
              <w:rPr>
                <w:rFonts w:ascii="Arial" w:hAnsi="Arial" w:cs="Arial"/>
                <w:b/>
                <w:color w:val="000000" w:themeColor="text1"/>
                <w:sz w:val="20"/>
                <w:szCs w:val="20"/>
              </w:rPr>
              <w:t>:</w:t>
            </w:r>
            <w:r w:rsidR="00C8450C" w:rsidRPr="000C0700">
              <w:rPr>
                <w:rFonts w:ascii="Arial" w:hAnsi="Arial" w:cs="Arial"/>
                <w:b/>
                <w:sz w:val="20"/>
                <w:szCs w:val="20"/>
              </w:rPr>
              <w:t xml:space="preserve"> </w:t>
            </w:r>
            <w:r w:rsidR="00C8450C" w:rsidRPr="008356B5">
              <w:rPr>
                <w:rFonts w:ascii="Arial" w:hAnsi="Arial" w:cs="Arial"/>
                <w:sz w:val="20"/>
                <w:szCs w:val="20"/>
              </w:rPr>
              <w:t>The specialist will have at least a master degree with minimum 10 years experience in implementing competency based training</w:t>
            </w:r>
            <w:r w:rsidR="003E5CF9">
              <w:rPr>
                <w:rFonts w:ascii="Arial" w:hAnsi="Arial" w:cs="Arial"/>
                <w:sz w:val="20"/>
                <w:szCs w:val="20"/>
              </w:rPr>
              <w:t xml:space="preserve"> </w:t>
            </w:r>
            <w:r w:rsidR="00C8450C" w:rsidRPr="008356B5">
              <w:rPr>
                <w:rFonts w:ascii="Arial" w:hAnsi="Arial" w:cs="Arial"/>
                <w:sz w:val="20"/>
                <w:szCs w:val="20"/>
              </w:rPr>
              <w:t>(CBT), assessment and certification</w:t>
            </w:r>
            <w:r w:rsidR="00BA3787">
              <w:rPr>
                <w:rFonts w:ascii="Arial" w:hAnsi="Arial" w:cs="Arial"/>
                <w:sz w:val="20"/>
                <w:szCs w:val="20"/>
              </w:rPr>
              <w:t>.</w:t>
            </w:r>
            <w:r w:rsidR="00C8450C" w:rsidRPr="008356B5">
              <w:rPr>
                <w:rFonts w:ascii="Arial" w:hAnsi="Arial" w:cs="Arial"/>
                <w:sz w:val="20"/>
                <w:szCs w:val="20"/>
              </w:rPr>
              <w:t xml:space="preserve">  </w:t>
            </w:r>
          </w:p>
          <w:p w:rsidR="003E5CF9" w:rsidRDefault="003E5CF9" w:rsidP="00BA3787">
            <w:pPr>
              <w:jc w:val="both"/>
              <w:rPr>
                <w:rFonts w:ascii="Arial" w:hAnsi="Arial" w:cs="Arial"/>
                <w:sz w:val="20"/>
                <w:szCs w:val="20"/>
              </w:rPr>
            </w:pPr>
          </w:p>
          <w:p w:rsidR="000C2855" w:rsidRDefault="00D8291E" w:rsidP="00BA3787">
            <w:pPr>
              <w:jc w:val="both"/>
              <w:rPr>
                <w:rFonts w:ascii="Arial" w:hAnsi="Arial" w:cs="Arial"/>
                <w:sz w:val="20"/>
                <w:szCs w:val="20"/>
              </w:rPr>
            </w:pPr>
            <w:r w:rsidRPr="000C0700">
              <w:rPr>
                <w:rFonts w:ascii="Arial" w:hAnsi="Arial" w:cs="Arial"/>
                <w:b/>
                <w:sz w:val="20"/>
                <w:szCs w:val="20"/>
              </w:rPr>
              <w:t xml:space="preserve">Qualification and Experience of </w:t>
            </w:r>
            <w:r w:rsidR="00BA3787">
              <w:rPr>
                <w:rFonts w:ascii="Arial" w:hAnsi="Arial" w:cs="Arial"/>
                <w:b/>
                <w:sz w:val="20"/>
                <w:szCs w:val="20"/>
              </w:rPr>
              <w:t>N</w:t>
            </w:r>
            <w:r w:rsidRPr="000C0700">
              <w:rPr>
                <w:rFonts w:ascii="Arial" w:hAnsi="Arial" w:cs="Arial"/>
                <w:b/>
                <w:sz w:val="20"/>
                <w:szCs w:val="20"/>
              </w:rPr>
              <w:t xml:space="preserve">ational </w:t>
            </w:r>
            <w:r w:rsidR="00BA3787">
              <w:rPr>
                <w:rFonts w:ascii="Arial" w:hAnsi="Arial" w:cs="Arial"/>
                <w:b/>
                <w:sz w:val="20"/>
                <w:szCs w:val="20"/>
              </w:rPr>
              <w:t>S</w:t>
            </w:r>
            <w:r w:rsidRPr="000C0700">
              <w:rPr>
                <w:rFonts w:ascii="Arial" w:hAnsi="Arial" w:cs="Arial"/>
                <w:b/>
                <w:sz w:val="20"/>
                <w:szCs w:val="20"/>
              </w:rPr>
              <w:t>pecialist</w:t>
            </w:r>
            <w:r w:rsidR="00C90CAF" w:rsidRPr="000C0700">
              <w:rPr>
                <w:rFonts w:ascii="Arial" w:hAnsi="Arial" w:cs="Arial"/>
                <w:b/>
                <w:sz w:val="20"/>
                <w:szCs w:val="20"/>
              </w:rPr>
              <w:t>s</w:t>
            </w:r>
            <w:r w:rsidRPr="000C0700">
              <w:rPr>
                <w:rFonts w:ascii="Arial" w:hAnsi="Arial" w:cs="Arial"/>
                <w:b/>
                <w:sz w:val="20"/>
                <w:szCs w:val="20"/>
              </w:rPr>
              <w:t xml:space="preserve"> </w:t>
            </w:r>
            <w:r w:rsidRPr="008356B5">
              <w:rPr>
                <w:rFonts w:ascii="Arial" w:hAnsi="Arial" w:cs="Arial"/>
                <w:sz w:val="20"/>
                <w:szCs w:val="20"/>
              </w:rPr>
              <w:t xml:space="preserve">:The specialists will have at least a bachelor degree  with minimum eight years experience in skills training program development and implementation  </w:t>
            </w:r>
          </w:p>
          <w:p w:rsidR="003E5CF9" w:rsidRPr="008356B5" w:rsidRDefault="003E5CF9" w:rsidP="00BA3787">
            <w:pPr>
              <w:jc w:val="both"/>
              <w:rPr>
                <w:rFonts w:ascii="Arial" w:hAnsi="Arial" w:cs="Arial"/>
                <w:sz w:val="20"/>
                <w:szCs w:val="20"/>
              </w:rPr>
            </w:pPr>
          </w:p>
        </w:tc>
      </w:tr>
    </w:tbl>
    <w:p w:rsidR="00EF6722" w:rsidRDefault="00EF6722" w:rsidP="00B408FF">
      <w:pPr>
        <w:rPr>
          <w:b/>
          <w:color w:val="000000" w:themeColor="text1"/>
        </w:rPr>
      </w:pPr>
    </w:p>
    <w:p w:rsidR="0045583B" w:rsidRDefault="0045583B" w:rsidP="00B408FF">
      <w:pPr>
        <w:rPr>
          <w:b/>
          <w:color w:val="000000" w:themeColor="text1"/>
        </w:rPr>
      </w:pPr>
    </w:p>
    <w:p w:rsidR="00532942" w:rsidRPr="00E632A2" w:rsidRDefault="009B18B0" w:rsidP="00B408FF">
      <w:pPr>
        <w:rPr>
          <w:b/>
          <w:color w:val="000000" w:themeColor="text1"/>
        </w:rPr>
      </w:pPr>
      <w:r>
        <w:rPr>
          <w:b/>
          <w:color w:val="000000" w:themeColor="text1"/>
        </w:rPr>
        <w:t>5. Duration</w:t>
      </w:r>
      <w:r w:rsidR="007F287D">
        <w:rPr>
          <w:b/>
          <w:color w:val="000000" w:themeColor="text1"/>
        </w:rPr>
        <w:t xml:space="preserve"> of the Assignment</w:t>
      </w:r>
      <w:r w:rsidR="003454D8">
        <w:rPr>
          <w:b/>
          <w:color w:val="000000" w:themeColor="text1"/>
        </w:rPr>
        <w:t>: 24</w:t>
      </w:r>
      <w:r w:rsidR="007F287D">
        <w:rPr>
          <w:b/>
          <w:color w:val="000000" w:themeColor="text1"/>
        </w:rPr>
        <w:t xml:space="preserve"> months</w:t>
      </w:r>
    </w:p>
    <w:p w:rsidR="00EF6722" w:rsidRDefault="00EF6722" w:rsidP="00B408FF">
      <w:pPr>
        <w:rPr>
          <w:rFonts w:ascii="Arial" w:hAnsi="Arial" w:cs="Arial"/>
          <w:b/>
          <w:color w:val="000000" w:themeColor="text1"/>
          <w:sz w:val="22"/>
          <w:szCs w:val="22"/>
        </w:rPr>
      </w:pPr>
    </w:p>
    <w:p w:rsidR="00B408FF" w:rsidRPr="00E632A2" w:rsidRDefault="007F287D" w:rsidP="00B408FF">
      <w:pPr>
        <w:rPr>
          <w:b/>
          <w:color w:val="000000" w:themeColor="text1"/>
        </w:rPr>
      </w:pPr>
      <w:r>
        <w:rPr>
          <w:rFonts w:ascii="Arial" w:hAnsi="Arial" w:cs="Arial"/>
          <w:b/>
          <w:color w:val="000000" w:themeColor="text1"/>
          <w:sz w:val="22"/>
          <w:szCs w:val="22"/>
        </w:rPr>
        <w:t>6</w:t>
      </w:r>
      <w:r w:rsidR="00B408FF" w:rsidRPr="00E632A2">
        <w:rPr>
          <w:rFonts w:ascii="Arial" w:hAnsi="Arial" w:cs="Arial"/>
          <w:b/>
          <w:color w:val="000000" w:themeColor="text1"/>
          <w:sz w:val="22"/>
          <w:szCs w:val="22"/>
        </w:rPr>
        <w:t xml:space="preserve">.  </w:t>
      </w:r>
      <w:r w:rsidR="0022770F" w:rsidRPr="00E632A2">
        <w:rPr>
          <w:rFonts w:ascii="Arial" w:hAnsi="Arial" w:cs="Arial"/>
          <w:b/>
          <w:color w:val="000000" w:themeColor="text1"/>
          <w:sz w:val="22"/>
          <w:szCs w:val="22"/>
        </w:rPr>
        <w:t>Deliverables</w:t>
      </w:r>
      <w:r w:rsidR="00B408FF" w:rsidRPr="00E632A2">
        <w:rPr>
          <w:rFonts w:ascii="Arial" w:hAnsi="Arial" w:cs="Arial"/>
          <w:b/>
          <w:color w:val="000000" w:themeColor="text1"/>
          <w:sz w:val="22"/>
          <w:szCs w:val="22"/>
        </w:rPr>
        <w:t xml:space="preserve"> and Time </w:t>
      </w:r>
      <w:r w:rsidRPr="00E632A2">
        <w:rPr>
          <w:rFonts w:ascii="Arial" w:hAnsi="Arial" w:cs="Arial"/>
          <w:b/>
          <w:color w:val="000000" w:themeColor="text1"/>
          <w:sz w:val="22"/>
          <w:szCs w:val="22"/>
        </w:rPr>
        <w:t>Schedule for</w:t>
      </w:r>
      <w:r w:rsidR="00B408FF" w:rsidRPr="00E632A2">
        <w:rPr>
          <w:rFonts w:ascii="Arial" w:hAnsi="Arial" w:cs="Arial"/>
          <w:b/>
          <w:color w:val="000000" w:themeColor="text1"/>
          <w:sz w:val="22"/>
          <w:szCs w:val="22"/>
        </w:rPr>
        <w:t xml:space="preserve"> Deliverables</w:t>
      </w:r>
    </w:p>
    <w:p w:rsidR="00B408FF" w:rsidRPr="00E632A2" w:rsidRDefault="00B408FF" w:rsidP="00B408FF">
      <w:pPr>
        <w:numPr>
          <w:ilvl w:val="12"/>
          <w:numId w:val="0"/>
        </w:numPr>
        <w:ind w:left="720"/>
        <w:jc w:val="both"/>
        <w:rPr>
          <w:b/>
          <w:bCs/>
          <w:color w:val="000000" w:themeColor="text1"/>
        </w:rPr>
      </w:pPr>
    </w:p>
    <w:p w:rsidR="00E35B3F" w:rsidRPr="00E632A2" w:rsidRDefault="00E35B3F" w:rsidP="00E35B3F">
      <w:pPr>
        <w:pStyle w:val="ListParagraph"/>
        <w:numPr>
          <w:ilvl w:val="0"/>
          <w:numId w:val="3"/>
        </w:numPr>
        <w:ind w:left="0" w:firstLine="0"/>
        <w:jc w:val="both"/>
        <w:rPr>
          <w:rFonts w:ascii="Arial" w:hAnsi="Arial" w:cs="Arial"/>
          <w:color w:val="000000" w:themeColor="text1"/>
          <w:sz w:val="22"/>
          <w:szCs w:val="22"/>
        </w:rPr>
      </w:pPr>
      <w:r w:rsidRPr="00E632A2">
        <w:rPr>
          <w:rFonts w:ascii="Arial" w:hAnsi="Arial" w:cs="Arial"/>
          <w:color w:val="000000" w:themeColor="text1"/>
          <w:sz w:val="22"/>
          <w:szCs w:val="22"/>
        </w:rPr>
        <w:t>The consultant team will deliver the following :</w:t>
      </w:r>
    </w:p>
    <w:p w:rsidR="00E35B3F" w:rsidRPr="00E632A2" w:rsidRDefault="00E35B3F" w:rsidP="00E35B3F">
      <w:pPr>
        <w:autoSpaceDE w:val="0"/>
        <w:autoSpaceDN w:val="0"/>
        <w:adjustRightInd w:val="0"/>
        <w:rPr>
          <w:rFonts w:ascii="Arial" w:eastAsia="MS Mincho" w:hAnsi="Arial" w:cs="Arial"/>
          <w:b/>
          <w:bCs/>
          <w:color w:val="000000" w:themeColor="text1"/>
          <w:sz w:val="22"/>
          <w:szCs w:val="22"/>
        </w:rPr>
      </w:pPr>
    </w:p>
    <w:p w:rsidR="00E35B3F" w:rsidRPr="00E632A2" w:rsidRDefault="00E35B3F" w:rsidP="00E35B3F">
      <w:pPr>
        <w:numPr>
          <w:ilvl w:val="0"/>
          <w:numId w:val="1"/>
        </w:numPr>
        <w:autoSpaceDE w:val="0"/>
        <w:autoSpaceDN w:val="0"/>
        <w:adjustRightInd w:val="0"/>
        <w:ind w:left="1440"/>
        <w:jc w:val="both"/>
        <w:rPr>
          <w:rFonts w:ascii="Arial" w:eastAsia="MS Mincho" w:hAnsi="Arial" w:cs="Arial"/>
          <w:color w:val="000000" w:themeColor="text1"/>
          <w:sz w:val="22"/>
          <w:szCs w:val="22"/>
        </w:rPr>
      </w:pPr>
      <w:r w:rsidRPr="00E632A2">
        <w:rPr>
          <w:rFonts w:ascii="Arial" w:eastAsia="MS Mincho" w:hAnsi="Arial" w:cs="Arial"/>
          <w:color w:val="000000" w:themeColor="text1"/>
          <w:sz w:val="22"/>
          <w:szCs w:val="22"/>
        </w:rPr>
        <w:t>Two copies of Inception Report at the end of month one;</w:t>
      </w:r>
    </w:p>
    <w:p w:rsidR="0022770F" w:rsidRPr="00E632A2" w:rsidRDefault="0022770F" w:rsidP="0022770F">
      <w:pPr>
        <w:autoSpaceDE w:val="0"/>
        <w:autoSpaceDN w:val="0"/>
        <w:adjustRightInd w:val="0"/>
        <w:ind w:left="720"/>
        <w:jc w:val="both"/>
        <w:rPr>
          <w:rFonts w:ascii="Arial" w:eastAsia="MS Mincho" w:hAnsi="Arial" w:cs="Arial"/>
          <w:color w:val="000000" w:themeColor="text1"/>
          <w:sz w:val="22"/>
          <w:szCs w:val="22"/>
        </w:rPr>
      </w:pPr>
    </w:p>
    <w:p w:rsidR="0022770F" w:rsidRDefault="0022770F" w:rsidP="00E35B3F">
      <w:pPr>
        <w:numPr>
          <w:ilvl w:val="0"/>
          <w:numId w:val="1"/>
        </w:numPr>
        <w:autoSpaceDE w:val="0"/>
        <w:autoSpaceDN w:val="0"/>
        <w:adjustRightInd w:val="0"/>
        <w:ind w:left="1440"/>
        <w:jc w:val="both"/>
        <w:rPr>
          <w:rFonts w:ascii="Arial" w:eastAsia="MS Mincho" w:hAnsi="Arial" w:cs="Arial"/>
          <w:color w:val="000000" w:themeColor="text1"/>
          <w:sz w:val="22"/>
          <w:szCs w:val="22"/>
        </w:rPr>
      </w:pPr>
      <w:r w:rsidRPr="00E632A2">
        <w:rPr>
          <w:rFonts w:ascii="Arial" w:eastAsia="MS Mincho" w:hAnsi="Arial" w:cs="Arial"/>
          <w:color w:val="000000" w:themeColor="text1"/>
          <w:sz w:val="22"/>
          <w:szCs w:val="22"/>
        </w:rPr>
        <w:t>Draft progress reports on the deliverables (</w:t>
      </w:r>
      <w:r w:rsidR="00FA353E" w:rsidRPr="00E632A2">
        <w:rPr>
          <w:rFonts w:ascii="Arial" w:eastAsia="MS Mincho" w:hAnsi="Arial" w:cs="Arial"/>
          <w:color w:val="000000" w:themeColor="text1"/>
          <w:sz w:val="22"/>
          <w:szCs w:val="22"/>
        </w:rPr>
        <w:t xml:space="preserve">competency standards, </w:t>
      </w:r>
      <w:r w:rsidRPr="00E632A2">
        <w:rPr>
          <w:rFonts w:ascii="Arial" w:eastAsia="MS Mincho" w:hAnsi="Arial" w:cs="Arial"/>
          <w:color w:val="000000" w:themeColor="text1"/>
          <w:sz w:val="22"/>
          <w:szCs w:val="22"/>
        </w:rPr>
        <w:t xml:space="preserve">course </w:t>
      </w:r>
      <w:r w:rsidR="0045583B">
        <w:rPr>
          <w:rFonts w:ascii="Arial" w:eastAsia="MS Mincho" w:hAnsi="Arial" w:cs="Arial"/>
          <w:color w:val="000000" w:themeColor="text1"/>
          <w:sz w:val="22"/>
          <w:szCs w:val="22"/>
        </w:rPr>
        <w:t xml:space="preserve"> learning </w:t>
      </w:r>
      <w:r w:rsidRPr="00E632A2">
        <w:rPr>
          <w:rFonts w:ascii="Arial" w:eastAsia="MS Mincho" w:hAnsi="Arial" w:cs="Arial"/>
          <w:color w:val="000000" w:themeColor="text1"/>
          <w:sz w:val="22"/>
          <w:szCs w:val="22"/>
        </w:rPr>
        <w:t>materials, assessment and certification mechanisms</w:t>
      </w:r>
      <w:r w:rsidR="0045583B">
        <w:rPr>
          <w:rFonts w:ascii="Arial" w:eastAsia="MS Mincho" w:hAnsi="Arial" w:cs="Arial"/>
          <w:color w:val="000000" w:themeColor="text1"/>
          <w:sz w:val="22"/>
          <w:szCs w:val="22"/>
        </w:rPr>
        <w:t>)</w:t>
      </w:r>
      <w:r w:rsidRPr="00E632A2">
        <w:rPr>
          <w:rFonts w:ascii="Arial" w:eastAsia="MS Mincho" w:hAnsi="Arial" w:cs="Arial"/>
          <w:color w:val="000000" w:themeColor="text1"/>
          <w:sz w:val="22"/>
          <w:szCs w:val="22"/>
        </w:rPr>
        <w:t xml:space="preserve"> at the end of month three;</w:t>
      </w:r>
    </w:p>
    <w:p w:rsidR="009A4DC6" w:rsidRDefault="009A4DC6" w:rsidP="009A4DC6">
      <w:pPr>
        <w:autoSpaceDE w:val="0"/>
        <w:autoSpaceDN w:val="0"/>
        <w:adjustRightInd w:val="0"/>
        <w:ind w:left="1440"/>
        <w:jc w:val="both"/>
        <w:rPr>
          <w:rFonts w:ascii="Arial" w:eastAsia="MS Mincho" w:hAnsi="Arial" w:cs="Arial"/>
          <w:color w:val="000000" w:themeColor="text1"/>
          <w:sz w:val="22"/>
          <w:szCs w:val="22"/>
        </w:rPr>
      </w:pPr>
    </w:p>
    <w:p w:rsidR="00EF6722" w:rsidRPr="00E632A2" w:rsidRDefault="00EF6722" w:rsidP="00E35B3F">
      <w:pPr>
        <w:numPr>
          <w:ilvl w:val="0"/>
          <w:numId w:val="1"/>
        </w:numPr>
        <w:autoSpaceDE w:val="0"/>
        <w:autoSpaceDN w:val="0"/>
        <w:adjustRightInd w:val="0"/>
        <w:ind w:left="1440"/>
        <w:jc w:val="both"/>
        <w:rPr>
          <w:rFonts w:ascii="Arial" w:eastAsia="MS Mincho" w:hAnsi="Arial" w:cs="Arial"/>
          <w:color w:val="000000" w:themeColor="text1"/>
          <w:sz w:val="22"/>
          <w:szCs w:val="22"/>
        </w:rPr>
      </w:pPr>
      <w:r>
        <w:rPr>
          <w:rFonts w:ascii="Arial" w:eastAsia="MS Mincho" w:hAnsi="Arial" w:cs="Arial"/>
          <w:color w:val="000000" w:themeColor="text1"/>
          <w:sz w:val="22"/>
          <w:szCs w:val="22"/>
        </w:rPr>
        <w:t>Draft  competency standards and learning materials</w:t>
      </w:r>
    </w:p>
    <w:p w:rsidR="00E35B3F" w:rsidRPr="00E632A2" w:rsidRDefault="00E35B3F" w:rsidP="00E35B3F">
      <w:pPr>
        <w:autoSpaceDE w:val="0"/>
        <w:autoSpaceDN w:val="0"/>
        <w:adjustRightInd w:val="0"/>
        <w:ind w:left="1440"/>
        <w:rPr>
          <w:rFonts w:ascii="Arial" w:eastAsia="MS Mincho" w:hAnsi="Arial" w:cs="Arial"/>
          <w:color w:val="000000" w:themeColor="text1"/>
          <w:sz w:val="22"/>
          <w:szCs w:val="22"/>
        </w:rPr>
      </w:pPr>
    </w:p>
    <w:p w:rsidR="0022770F" w:rsidRDefault="0022770F" w:rsidP="00E35B3F">
      <w:pPr>
        <w:numPr>
          <w:ilvl w:val="0"/>
          <w:numId w:val="1"/>
        </w:numPr>
        <w:autoSpaceDE w:val="0"/>
        <w:autoSpaceDN w:val="0"/>
        <w:adjustRightInd w:val="0"/>
        <w:ind w:left="1440"/>
        <w:jc w:val="both"/>
        <w:rPr>
          <w:rFonts w:ascii="Arial" w:eastAsia="MS Mincho" w:hAnsi="Arial" w:cs="Arial"/>
          <w:color w:val="000000" w:themeColor="text1"/>
          <w:sz w:val="22"/>
          <w:szCs w:val="22"/>
        </w:rPr>
      </w:pPr>
      <w:r w:rsidRPr="00E632A2">
        <w:rPr>
          <w:rFonts w:ascii="Arial" w:eastAsia="MS Mincho" w:hAnsi="Arial" w:cs="Arial"/>
          <w:color w:val="000000" w:themeColor="text1"/>
          <w:sz w:val="22"/>
          <w:szCs w:val="22"/>
        </w:rPr>
        <w:lastRenderedPageBreak/>
        <w:t xml:space="preserve">Draft </w:t>
      </w:r>
      <w:r w:rsidR="00770C1F" w:rsidRPr="00E632A2">
        <w:rPr>
          <w:rFonts w:ascii="Arial" w:eastAsia="MS Mincho" w:hAnsi="Arial" w:cs="Arial"/>
          <w:color w:val="000000" w:themeColor="text1"/>
          <w:sz w:val="22"/>
          <w:szCs w:val="22"/>
        </w:rPr>
        <w:t xml:space="preserve">strategies and </w:t>
      </w:r>
      <w:r w:rsidRPr="00E632A2">
        <w:rPr>
          <w:rFonts w:ascii="Arial" w:eastAsia="MS Mincho" w:hAnsi="Arial" w:cs="Arial"/>
          <w:color w:val="000000" w:themeColor="text1"/>
          <w:sz w:val="22"/>
          <w:szCs w:val="22"/>
        </w:rPr>
        <w:t xml:space="preserve">manuals for conducting assessment and certification for priority sectors including trialing of assessment and certification </w:t>
      </w:r>
      <w:r w:rsidR="00770C1F" w:rsidRPr="00E632A2">
        <w:rPr>
          <w:rFonts w:ascii="Arial" w:eastAsia="MS Mincho" w:hAnsi="Arial" w:cs="Arial"/>
          <w:color w:val="000000" w:themeColor="text1"/>
          <w:sz w:val="22"/>
          <w:szCs w:val="22"/>
        </w:rPr>
        <w:t xml:space="preserve">and </w:t>
      </w:r>
      <w:r w:rsidR="001C0E39">
        <w:rPr>
          <w:rFonts w:ascii="Arial" w:eastAsia="MS Mincho" w:hAnsi="Arial" w:cs="Arial"/>
          <w:color w:val="000000" w:themeColor="text1"/>
          <w:sz w:val="22"/>
          <w:szCs w:val="22"/>
        </w:rPr>
        <w:t>identifying</w:t>
      </w:r>
      <w:r w:rsidR="00770C1F" w:rsidRPr="00E632A2">
        <w:rPr>
          <w:rFonts w:ascii="Arial" w:eastAsia="MS Mincho" w:hAnsi="Arial" w:cs="Arial"/>
          <w:color w:val="000000" w:themeColor="text1"/>
          <w:sz w:val="22"/>
          <w:szCs w:val="22"/>
        </w:rPr>
        <w:t xml:space="preserve"> five assessment centers </w:t>
      </w:r>
      <w:r w:rsidRPr="00E632A2">
        <w:rPr>
          <w:rFonts w:ascii="Arial" w:eastAsia="MS Mincho" w:hAnsi="Arial" w:cs="Arial"/>
          <w:color w:val="000000" w:themeColor="text1"/>
          <w:sz w:val="22"/>
          <w:szCs w:val="22"/>
        </w:rPr>
        <w:t>at the end of month three;</w:t>
      </w:r>
    </w:p>
    <w:p w:rsidR="001C0E39" w:rsidRDefault="001C0E39" w:rsidP="001C0E39">
      <w:pPr>
        <w:autoSpaceDE w:val="0"/>
        <w:autoSpaceDN w:val="0"/>
        <w:adjustRightInd w:val="0"/>
        <w:ind w:left="1440"/>
        <w:jc w:val="both"/>
        <w:rPr>
          <w:rFonts w:ascii="Arial" w:eastAsia="MS Mincho" w:hAnsi="Arial" w:cs="Arial"/>
          <w:color w:val="000000" w:themeColor="text1"/>
          <w:sz w:val="22"/>
          <w:szCs w:val="22"/>
        </w:rPr>
      </w:pPr>
    </w:p>
    <w:p w:rsidR="0022770F" w:rsidRPr="00E632A2" w:rsidRDefault="0022770F" w:rsidP="0022770F">
      <w:pPr>
        <w:numPr>
          <w:ilvl w:val="0"/>
          <w:numId w:val="1"/>
        </w:numPr>
        <w:autoSpaceDE w:val="0"/>
        <w:autoSpaceDN w:val="0"/>
        <w:adjustRightInd w:val="0"/>
        <w:ind w:left="1440"/>
        <w:jc w:val="both"/>
        <w:rPr>
          <w:rFonts w:ascii="Arial" w:eastAsia="MS Mincho" w:hAnsi="Arial" w:cs="Arial"/>
          <w:color w:val="000000" w:themeColor="text1"/>
          <w:sz w:val="22"/>
          <w:szCs w:val="22"/>
        </w:rPr>
      </w:pPr>
      <w:r w:rsidRPr="00E632A2">
        <w:rPr>
          <w:rFonts w:ascii="Arial" w:eastAsia="MS Mincho" w:hAnsi="Arial" w:cs="Arial"/>
          <w:color w:val="000000" w:themeColor="text1"/>
          <w:sz w:val="22"/>
          <w:szCs w:val="22"/>
        </w:rPr>
        <w:t xml:space="preserve">Draft courses </w:t>
      </w:r>
      <w:r w:rsidR="00D15BE5" w:rsidRPr="00E632A2">
        <w:rPr>
          <w:rFonts w:ascii="Arial" w:eastAsia="MS Mincho" w:hAnsi="Arial" w:cs="Arial"/>
          <w:color w:val="000000" w:themeColor="text1"/>
          <w:sz w:val="22"/>
          <w:szCs w:val="22"/>
        </w:rPr>
        <w:t xml:space="preserve">(new/revised) </w:t>
      </w:r>
      <w:r w:rsidRPr="00E632A2">
        <w:rPr>
          <w:rFonts w:ascii="Arial" w:eastAsia="MS Mincho" w:hAnsi="Arial" w:cs="Arial"/>
          <w:color w:val="000000" w:themeColor="text1"/>
          <w:sz w:val="22"/>
          <w:szCs w:val="22"/>
        </w:rPr>
        <w:t xml:space="preserve">and assessment tools </w:t>
      </w:r>
      <w:r w:rsidR="00D15BE5" w:rsidRPr="00E632A2">
        <w:rPr>
          <w:rFonts w:ascii="Arial" w:eastAsia="MS Mincho" w:hAnsi="Arial" w:cs="Arial"/>
          <w:color w:val="000000" w:themeColor="text1"/>
          <w:sz w:val="22"/>
          <w:szCs w:val="22"/>
        </w:rPr>
        <w:t>including report on trialing of courses</w:t>
      </w:r>
      <w:r w:rsidR="00770C1F" w:rsidRPr="00E632A2">
        <w:rPr>
          <w:rFonts w:ascii="Arial" w:eastAsia="MS Mincho" w:hAnsi="Arial" w:cs="Arial"/>
          <w:color w:val="000000" w:themeColor="text1"/>
          <w:sz w:val="22"/>
          <w:szCs w:val="22"/>
        </w:rPr>
        <w:t xml:space="preserve"> and expanding assessment centers at the end of month six</w:t>
      </w:r>
      <w:r w:rsidRPr="00E632A2">
        <w:rPr>
          <w:rFonts w:ascii="Arial" w:eastAsia="MS Mincho" w:hAnsi="Arial" w:cs="Arial"/>
          <w:color w:val="000000" w:themeColor="text1"/>
          <w:sz w:val="22"/>
          <w:szCs w:val="22"/>
        </w:rPr>
        <w:t>;</w:t>
      </w:r>
    </w:p>
    <w:p w:rsidR="00E35B3F" w:rsidRPr="00E632A2" w:rsidRDefault="00E35B3F" w:rsidP="00E35B3F">
      <w:pPr>
        <w:pStyle w:val="ListParagraph"/>
        <w:rPr>
          <w:rFonts w:ascii="Arial" w:hAnsi="Arial" w:cs="Arial"/>
          <w:color w:val="000000" w:themeColor="text1"/>
          <w:sz w:val="22"/>
          <w:szCs w:val="22"/>
        </w:rPr>
      </w:pPr>
    </w:p>
    <w:p w:rsidR="00E35B3F" w:rsidRPr="00E632A2" w:rsidRDefault="0022770F" w:rsidP="00E35B3F">
      <w:pPr>
        <w:numPr>
          <w:ilvl w:val="0"/>
          <w:numId w:val="1"/>
        </w:numPr>
        <w:autoSpaceDE w:val="0"/>
        <w:autoSpaceDN w:val="0"/>
        <w:adjustRightInd w:val="0"/>
        <w:ind w:left="1440"/>
        <w:jc w:val="both"/>
        <w:rPr>
          <w:rFonts w:ascii="Arial" w:eastAsia="MS Mincho" w:hAnsi="Arial" w:cs="Arial"/>
          <w:color w:val="000000" w:themeColor="text1"/>
          <w:sz w:val="22"/>
          <w:szCs w:val="22"/>
        </w:rPr>
      </w:pPr>
      <w:r w:rsidRPr="00E632A2">
        <w:rPr>
          <w:rFonts w:ascii="Arial" w:eastAsia="MS Mincho" w:hAnsi="Arial" w:cs="Arial"/>
          <w:color w:val="000000" w:themeColor="text1"/>
          <w:sz w:val="22"/>
          <w:szCs w:val="22"/>
        </w:rPr>
        <w:t xml:space="preserve">Complete </w:t>
      </w:r>
      <w:r w:rsidR="001C0E39">
        <w:rPr>
          <w:rFonts w:ascii="Arial" w:eastAsia="MS Mincho" w:hAnsi="Arial" w:cs="Arial"/>
          <w:color w:val="000000" w:themeColor="text1"/>
          <w:sz w:val="22"/>
          <w:szCs w:val="22"/>
        </w:rPr>
        <w:t xml:space="preserve"> training of assessors, </w:t>
      </w:r>
      <w:r w:rsidRPr="00E632A2">
        <w:rPr>
          <w:rFonts w:ascii="Arial" w:eastAsia="MS Mincho" w:hAnsi="Arial" w:cs="Arial"/>
          <w:color w:val="000000" w:themeColor="text1"/>
          <w:sz w:val="22"/>
          <w:szCs w:val="22"/>
        </w:rPr>
        <w:t xml:space="preserve">demonstration of </w:t>
      </w:r>
      <w:r w:rsidR="00D15BE5" w:rsidRPr="00E632A2">
        <w:rPr>
          <w:rFonts w:ascii="Arial" w:eastAsia="MS Mincho" w:hAnsi="Arial" w:cs="Arial"/>
          <w:color w:val="000000" w:themeColor="text1"/>
          <w:sz w:val="22"/>
          <w:szCs w:val="22"/>
        </w:rPr>
        <w:t xml:space="preserve">assessment and certification mechanisms </w:t>
      </w:r>
      <w:r w:rsidR="001C0E39">
        <w:rPr>
          <w:rFonts w:ascii="Arial" w:eastAsia="MS Mincho" w:hAnsi="Arial" w:cs="Arial"/>
          <w:color w:val="000000" w:themeColor="text1"/>
          <w:sz w:val="22"/>
          <w:szCs w:val="22"/>
        </w:rPr>
        <w:t xml:space="preserve"> in identified </w:t>
      </w:r>
      <w:r w:rsidR="00D15BE5" w:rsidRPr="00E632A2">
        <w:rPr>
          <w:rFonts w:ascii="Arial" w:eastAsia="MS Mincho" w:hAnsi="Arial" w:cs="Arial"/>
          <w:color w:val="000000" w:themeColor="text1"/>
          <w:sz w:val="22"/>
          <w:szCs w:val="22"/>
        </w:rPr>
        <w:t xml:space="preserve"> </w:t>
      </w:r>
      <w:r w:rsidR="00DF7900">
        <w:rPr>
          <w:rFonts w:ascii="Arial" w:eastAsia="MS Mincho" w:hAnsi="Arial" w:cs="Arial"/>
          <w:color w:val="000000" w:themeColor="text1"/>
          <w:sz w:val="22"/>
          <w:szCs w:val="22"/>
        </w:rPr>
        <w:t>05</w:t>
      </w:r>
      <w:r w:rsidR="00770C1F" w:rsidRPr="00E632A2">
        <w:rPr>
          <w:rFonts w:ascii="Arial" w:eastAsia="MS Mincho" w:hAnsi="Arial" w:cs="Arial"/>
          <w:color w:val="000000" w:themeColor="text1"/>
          <w:sz w:val="22"/>
          <w:szCs w:val="22"/>
        </w:rPr>
        <w:t xml:space="preserve"> </w:t>
      </w:r>
      <w:r w:rsidR="00D15BE5" w:rsidRPr="00E632A2">
        <w:rPr>
          <w:rFonts w:ascii="Arial" w:eastAsia="MS Mincho" w:hAnsi="Arial" w:cs="Arial"/>
          <w:color w:val="000000" w:themeColor="text1"/>
          <w:sz w:val="22"/>
          <w:szCs w:val="22"/>
        </w:rPr>
        <w:t xml:space="preserve">assessment centers </w:t>
      </w:r>
      <w:r w:rsidR="00770C1F" w:rsidRPr="00E632A2">
        <w:rPr>
          <w:rFonts w:ascii="Arial" w:eastAsia="MS Mincho" w:hAnsi="Arial" w:cs="Arial"/>
          <w:color w:val="000000" w:themeColor="text1"/>
          <w:sz w:val="22"/>
          <w:szCs w:val="22"/>
        </w:rPr>
        <w:t>at the end of month 18</w:t>
      </w:r>
      <w:r w:rsidR="00D15BE5" w:rsidRPr="00E632A2">
        <w:rPr>
          <w:rFonts w:ascii="Arial" w:eastAsia="MS Mincho" w:hAnsi="Arial" w:cs="Arial"/>
          <w:color w:val="000000" w:themeColor="text1"/>
          <w:sz w:val="22"/>
          <w:szCs w:val="22"/>
        </w:rPr>
        <w:t>;</w:t>
      </w:r>
    </w:p>
    <w:p w:rsidR="00D15BE5" w:rsidRPr="00E632A2" w:rsidRDefault="00D15BE5" w:rsidP="00D15BE5">
      <w:pPr>
        <w:pStyle w:val="ListParagraph"/>
        <w:rPr>
          <w:rFonts w:ascii="Arial" w:eastAsia="MS Mincho" w:hAnsi="Arial" w:cs="Arial"/>
          <w:color w:val="000000" w:themeColor="text1"/>
          <w:sz w:val="22"/>
          <w:szCs w:val="22"/>
        </w:rPr>
      </w:pPr>
    </w:p>
    <w:p w:rsidR="00E35B3F" w:rsidRPr="00EF6722" w:rsidRDefault="00E35B3F" w:rsidP="00E35B3F">
      <w:pPr>
        <w:numPr>
          <w:ilvl w:val="0"/>
          <w:numId w:val="1"/>
        </w:numPr>
        <w:autoSpaceDE w:val="0"/>
        <w:autoSpaceDN w:val="0"/>
        <w:adjustRightInd w:val="0"/>
        <w:ind w:left="1440"/>
        <w:jc w:val="both"/>
        <w:rPr>
          <w:rFonts w:ascii="Arial" w:hAnsi="Arial" w:cs="Arial"/>
          <w:color w:val="000000" w:themeColor="text1"/>
          <w:sz w:val="22"/>
          <w:szCs w:val="22"/>
        </w:rPr>
      </w:pPr>
      <w:r w:rsidRPr="00E632A2">
        <w:rPr>
          <w:rFonts w:ascii="Arial" w:eastAsia="MS Mincho" w:hAnsi="Arial" w:cs="Arial"/>
          <w:color w:val="000000" w:themeColor="text1"/>
          <w:sz w:val="22"/>
          <w:szCs w:val="22"/>
        </w:rPr>
        <w:t xml:space="preserve">Three copies of </w:t>
      </w:r>
      <w:r w:rsidR="00D15BE5" w:rsidRPr="00E632A2">
        <w:rPr>
          <w:rFonts w:ascii="Arial" w:eastAsia="MS Mincho" w:hAnsi="Arial" w:cs="Arial"/>
          <w:color w:val="000000" w:themeColor="text1"/>
          <w:sz w:val="22"/>
          <w:szCs w:val="22"/>
        </w:rPr>
        <w:t xml:space="preserve">Final </w:t>
      </w:r>
      <w:r w:rsidRPr="00E632A2">
        <w:rPr>
          <w:rFonts w:ascii="Arial" w:eastAsia="MS Mincho" w:hAnsi="Arial" w:cs="Arial"/>
          <w:color w:val="000000" w:themeColor="text1"/>
          <w:sz w:val="22"/>
          <w:szCs w:val="22"/>
        </w:rPr>
        <w:t>Report</w:t>
      </w:r>
      <w:r w:rsidR="00D15BE5" w:rsidRPr="00E632A2">
        <w:rPr>
          <w:rFonts w:ascii="Arial" w:eastAsia="MS Mincho" w:hAnsi="Arial" w:cs="Arial"/>
          <w:color w:val="000000" w:themeColor="text1"/>
          <w:sz w:val="22"/>
          <w:szCs w:val="22"/>
        </w:rPr>
        <w:t xml:space="preserve"> and three copies in CD ROM which will include recommendations and action plan to expand this process. </w:t>
      </w:r>
    </w:p>
    <w:p w:rsidR="00EF6722" w:rsidRDefault="00EF6722" w:rsidP="00EF6722">
      <w:pPr>
        <w:autoSpaceDE w:val="0"/>
        <w:autoSpaceDN w:val="0"/>
        <w:adjustRightInd w:val="0"/>
        <w:jc w:val="both"/>
        <w:rPr>
          <w:rFonts w:ascii="Arial" w:eastAsia="MS Mincho" w:hAnsi="Arial" w:cs="Arial"/>
          <w:color w:val="000000" w:themeColor="text1"/>
          <w:sz w:val="22"/>
          <w:szCs w:val="22"/>
        </w:rPr>
      </w:pPr>
    </w:p>
    <w:p w:rsidR="00EF6722" w:rsidRPr="00E632A2" w:rsidRDefault="00EF6722" w:rsidP="00EF6722">
      <w:pPr>
        <w:autoSpaceDE w:val="0"/>
        <w:autoSpaceDN w:val="0"/>
        <w:adjustRightInd w:val="0"/>
        <w:jc w:val="both"/>
        <w:rPr>
          <w:rFonts w:ascii="Arial" w:hAnsi="Arial" w:cs="Arial"/>
          <w:color w:val="000000" w:themeColor="text1"/>
          <w:sz w:val="22"/>
          <w:szCs w:val="22"/>
        </w:rPr>
      </w:pPr>
    </w:p>
    <w:p w:rsidR="00E35B3F" w:rsidRPr="00E632A2" w:rsidRDefault="00E35B3F" w:rsidP="00E35B3F">
      <w:pPr>
        <w:autoSpaceDE w:val="0"/>
        <w:autoSpaceDN w:val="0"/>
        <w:adjustRightInd w:val="0"/>
        <w:rPr>
          <w:rFonts w:ascii="Arial" w:eastAsia="MS Mincho" w:hAnsi="Arial" w:cs="Arial"/>
          <w:b/>
          <w:bCs/>
          <w:color w:val="000000" w:themeColor="text1"/>
          <w:sz w:val="22"/>
          <w:szCs w:val="22"/>
        </w:rPr>
      </w:pPr>
    </w:p>
    <w:p w:rsidR="00E35B3F" w:rsidRPr="00E632A2" w:rsidRDefault="00E35B3F" w:rsidP="00E35B3F">
      <w:pPr>
        <w:pStyle w:val="ListParagraph"/>
        <w:numPr>
          <w:ilvl w:val="0"/>
          <w:numId w:val="2"/>
        </w:numPr>
        <w:ind w:left="1440"/>
        <w:rPr>
          <w:rFonts w:ascii="Arial" w:hAnsi="Arial" w:cs="Arial"/>
          <w:b/>
          <w:color w:val="000000" w:themeColor="text1"/>
          <w:sz w:val="22"/>
          <w:szCs w:val="22"/>
        </w:rPr>
      </w:pPr>
      <w:r w:rsidRPr="00E632A2">
        <w:rPr>
          <w:rFonts w:ascii="Arial" w:hAnsi="Arial" w:cs="Arial"/>
          <w:b/>
          <w:color w:val="000000" w:themeColor="text1"/>
          <w:sz w:val="22"/>
          <w:szCs w:val="22"/>
        </w:rPr>
        <w:t>Client’s Input and Counterpart Personnel</w:t>
      </w:r>
    </w:p>
    <w:p w:rsidR="00E35B3F" w:rsidRPr="00E632A2" w:rsidRDefault="00E35B3F" w:rsidP="00E35B3F">
      <w:pPr>
        <w:numPr>
          <w:ilvl w:val="12"/>
          <w:numId w:val="0"/>
        </w:numPr>
        <w:ind w:left="720" w:hanging="720"/>
        <w:jc w:val="both"/>
        <w:rPr>
          <w:color w:val="000000" w:themeColor="text1"/>
          <w:spacing w:val="-3"/>
        </w:rPr>
      </w:pPr>
    </w:p>
    <w:p w:rsidR="00E35B3F" w:rsidRPr="00E632A2" w:rsidRDefault="00E35B3F" w:rsidP="00E35B3F">
      <w:pPr>
        <w:pStyle w:val="ListParagraph"/>
        <w:numPr>
          <w:ilvl w:val="0"/>
          <w:numId w:val="3"/>
        </w:numPr>
        <w:ind w:left="0" w:firstLine="0"/>
        <w:jc w:val="both"/>
        <w:rPr>
          <w:rFonts w:ascii="Arial" w:hAnsi="Arial" w:cs="Arial"/>
          <w:color w:val="000000" w:themeColor="text1"/>
          <w:spacing w:val="-3"/>
          <w:sz w:val="22"/>
          <w:szCs w:val="22"/>
        </w:rPr>
      </w:pPr>
      <w:r w:rsidRPr="00E632A2">
        <w:rPr>
          <w:rFonts w:ascii="Arial" w:hAnsi="Arial" w:cs="Arial"/>
          <w:color w:val="000000" w:themeColor="text1"/>
          <w:spacing w:val="-3"/>
          <w:sz w:val="22"/>
          <w:szCs w:val="22"/>
        </w:rPr>
        <w:t>The client will provide financial support for the assignments and will invite the consultant team for regular update and participation in meetings with the key implementing/contracted agencies providing training. The client will also facilitate meetings with key stakeholders and liais</w:t>
      </w:r>
      <w:r w:rsidR="00D15BE5" w:rsidRPr="00E632A2">
        <w:rPr>
          <w:rFonts w:ascii="Arial" w:hAnsi="Arial" w:cs="Arial"/>
          <w:color w:val="000000" w:themeColor="text1"/>
          <w:spacing w:val="-3"/>
          <w:sz w:val="22"/>
          <w:szCs w:val="22"/>
        </w:rPr>
        <w:t>e</w:t>
      </w:r>
      <w:r w:rsidRPr="00E632A2">
        <w:rPr>
          <w:rFonts w:ascii="Arial" w:hAnsi="Arial" w:cs="Arial"/>
          <w:color w:val="000000" w:themeColor="text1"/>
          <w:spacing w:val="-3"/>
          <w:sz w:val="22"/>
          <w:szCs w:val="22"/>
        </w:rPr>
        <w:t xml:space="preserve"> with other</w:t>
      </w:r>
      <w:r w:rsidR="00D15BE5" w:rsidRPr="00E632A2">
        <w:rPr>
          <w:rFonts w:ascii="Arial" w:hAnsi="Arial" w:cs="Arial"/>
          <w:color w:val="000000" w:themeColor="text1"/>
          <w:spacing w:val="-3"/>
          <w:sz w:val="22"/>
          <w:szCs w:val="22"/>
        </w:rPr>
        <w:t>s</w:t>
      </w:r>
      <w:r w:rsidRPr="00E632A2">
        <w:rPr>
          <w:rFonts w:ascii="Arial" w:hAnsi="Arial" w:cs="Arial"/>
          <w:color w:val="000000" w:themeColor="text1"/>
          <w:spacing w:val="-3"/>
          <w:sz w:val="22"/>
          <w:szCs w:val="22"/>
        </w:rPr>
        <w:t xml:space="preserve"> consultant team as appropriate.</w:t>
      </w:r>
      <w:r w:rsidR="00B7550F" w:rsidRPr="00E632A2">
        <w:rPr>
          <w:rFonts w:ascii="Arial" w:hAnsi="Arial" w:cs="Arial"/>
          <w:color w:val="000000" w:themeColor="text1"/>
          <w:spacing w:val="-3"/>
          <w:sz w:val="22"/>
          <w:szCs w:val="22"/>
        </w:rPr>
        <w:t xml:space="preserve"> </w:t>
      </w:r>
      <w:r w:rsidR="00DF7900">
        <w:rPr>
          <w:rFonts w:ascii="Arial" w:hAnsi="Arial" w:cs="Arial"/>
          <w:color w:val="000000" w:themeColor="text1"/>
          <w:spacing w:val="-3"/>
          <w:sz w:val="22"/>
          <w:szCs w:val="22"/>
        </w:rPr>
        <w:t xml:space="preserve"> One Assistant Executive Project Director,</w:t>
      </w:r>
      <w:r w:rsidR="00B7550F" w:rsidRPr="00E632A2">
        <w:rPr>
          <w:rFonts w:ascii="Arial" w:hAnsi="Arial" w:cs="Arial"/>
          <w:color w:val="000000" w:themeColor="text1"/>
          <w:spacing w:val="-3"/>
          <w:sz w:val="22"/>
          <w:szCs w:val="22"/>
        </w:rPr>
        <w:t xml:space="preserve"> TVET specialist</w:t>
      </w:r>
      <w:r w:rsidR="00DF7900">
        <w:rPr>
          <w:rFonts w:ascii="Arial" w:hAnsi="Arial" w:cs="Arial"/>
          <w:color w:val="000000" w:themeColor="text1"/>
          <w:spacing w:val="-3"/>
          <w:sz w:val="22"/>
          <w:szCs w:val="22"/>
        </w:rPr>
        <w:t xml:space="preserve"> and Course Specialist</w:t>
      </w:r>
      <w:r w:rsidR="00B73DEF">
        <w:rPr>
          <w:rFonts w:ascii="Arial" w:hAnsi="Arial" w:cs="Arial"/>
          <w:color w:val="000000" w:themeColor="text1"/>
          <w:spacing w:val="-3"/>
          <w:sz w:val="22"/>
          <w:szCs w:val="22"/>
        </w:rPr>
        <w:t xml:space="preserve"> </w:t>
      </w:r>
      <w:r w:rsidR="00DF7900">
        <w:rPr>
          <w:rFonts w:ascii="Arial" w:hAnsi="Arial" w:cs="Arial"/>
          <w:color w:val="000000" w:themeColor="text1"/>
          <w:spacing w:val="-3"/>
          <w:sz w:val="22"/>
          <w:szCs w:val="22"/>
        </w:rPr>
        <w:t xml:space="preserve"> </w:t>
      </w:r>
      <w:r w:rsidR="00B7550F" w:rsidRPr="00E632A2">
        <w:rPr>
          <w:rFonts w:ascii="Arial" w:hAnsi="Arial" w:cs="Arial"/>
          <w:color w:val="000000" w:themeColor="text1"/>
          <w:spacing w:val="-3"/>
          <w:sz w:val="22"/>
          <w:szCs w:val="22"/>
        </w:rPr>
        <w:t xml:space="preserve"> at the SDCMU will coordinate the consultant team.</w:t>
      </w:r>
    </w:p>
    <w:p w:rsidR="003F539C" w:rsidRPr="00E632A2" w:rsidRDefault="003F539C">
      <w:pPr>
        <w:rPr>
          <w:color w:val="000000" w:themeColor="text1"/>
        </w:rPr>
      </w:pPr>
    </w:p>
    <w:sectPr w:rsidR="003F539C" w:rsidRPr="00E632A2" w:rsidSect="00951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00500000000020004"/>
    <w:charset w:val="00"/>
    <w:family w:val="script"/>
    <w:pitch w:val="fixed"/>
    <w:sig w:usb0="80018007" w:usb1="00002000" w:usb2="00000000" w:usb3="00000000" w:csb0="00000093" w:csb1="00000000"/>
  </w:font>
  <w:font w:name="Times New Roman Bold">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55A55"/>
    <w:multiLevelType w:val="hybridMultilevel"/>
    <w:tmpl w:val="87600382"/>
    <w:lvl w:ilvl="0" w:tplc="6892FF44">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34AE4119"/>
    <w:multiLevelType w:val="hybridMultilevel"/>
    <w:tmpl w:val="94F04574"/>
    <w:lvl w:ilvl="0" w:tplc="7B747C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802923"/>
    <w:multiLevelType w:val="hybridMultilevel"/>
    <w:tmpl w:val="A3301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2B104D"/>
    <w:multiLevelType w:val="hybridMultilevel"/>
    <w:tmpl w:val="A2F29C2E"/>
    <w:lvl w:ilvl="0" w:tplc="DAB85E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8FF"/>
    <w:rsid w:val="00026754"/>
    <w:rsid w:val="00044723"/>
    <w:rsid w:val="000B6572"/>
    <w:rsid w:val="000C0700"/>
    <w:rsid w:val="000C2855"/>
    <w:rsid w:val="000C3CC1"/>
    <w:rsid w:val="00105918"/>
    <w:rsid w:val="00111D4A"/>
    <w:rsid w:val="00165F86"/>
    <w:rsid w:val="00170A1E"/>
    <w:rsid w:val="001C0E39"/>
    <w:rsid w:val="001D3FD2"/>
    <w:rsid w:val="001D706C"/>
    <w:rsid w:val="001E32A9"/>
    <w:rsid w:val="001E52CF"/>
    <w:rsid w:val="001F7E1E"/>
    <w:rsid w:val="002152F1"/>
    <w:rsid w:val="0022105A"/>
    <w:rsid w:val="0022770F"/>
    <w:rsid w:val="00291587"/>
    <w:rsid w:val="00300BE9"/>
    <w:rsid w:val="003454D8"/>
    <w:rsid w:val="00370C44"/>
    <w:rsid w:val="003871FA"/>
    <w:rsid w:val="003C44BA"/>
    <w:rsid w:val="003D11A1"/>
    <w:rsid w:val="003D53DA"/>
    <w:rsid w:val="003E5CF9"/>
    <w:rsid w:val="003F539C"/>
    <w:rsid w:val="00410FD9"/>
    <w:rsid w:val="00417680"/>
    <w:rsid w:val="00426E6B"/>
    <w:rsid w:val="00435837"/>
    <w:rsid w:val="004512C6"/>
    <w:rsid w:val="0045583B"/>
    <w:rsid w:val="004739C0"/>
    <w:rsid w:val="0048426D"/>
    <w:rsid w:val="004C14F1"/>
    <w:rsid w:val="004E3467"/>
    <w:rsid w:val="004F5123"/>
    <w:rsid w:val="005103A8"/>
    <w:rsid w:val="00512510"/>
    <w:rsid w:val="00532942"/>
    <w:rsid w:val="005B58E8"/>
    <w:rsid w:val="005E23E4"/>
    <w:rsid w:val="005F2C3A"/>
    <w:rsid w:val="005F4875"/>
    <w:rsid w:val="006041D6"/>
    <w:rsid w:val="00607AF7"/>
    <w:rsid w:val="006148E7"/>
    <w:rsid w:val="0061724E"/>
    <w:rsid w:val="00662486"/>
    <w:rsid w:val="006656B2"/>
    <w:rsid w:val="00672589"/>
    <w:rsid w:val="006845BC"/>
    <w:rsid w:val="006B278A"/>
    <w:rsid w:val="006C0757"/>
    <w:rsid w:val="006E23FE"/>
    <w:rsid w:val="006E6A28"/>
    <w:rsid w:val="006F582D"/>
    <w:rsid w:val="00770C1F"/>
    <w:rsid w:val="00782742"/>
    <w:rsid w:val="00787154"/>
    <w:rsid w:val="0079473D"/>
    <w:rsid w:val="007B64F1"/>
    <w:rsid w:val="007C117F"/>
    <w:rsid w:val="007D7765"/>
    <w:rsid w:val="007F287D"/>
    <w:rsid w:val="00802AD6"/>
    <w:rsid w:val="008034D4"/>
    <w:rsid w:val="00815A30"/>
    <w:rsid w:val="008356B5"/>
    <w:rsid w:val="0087563C"/>
    <w:rsid w:val="00886C73"/>
    <w:rsid w:val="008B0DC6"/>
    <w:rsid w:val="009034A2"/>
    <w:rsid w:val="009072F0"/>
    <w:rsid w:val="00914F30"/>
    <w:rsid w:val="00916D55"/>
    <w:rsid w:val="00922E44"/>
    <w:rsid w:val="00945DF7"/>
    <w:rsid w:val="00951B4C"/>
    <w:rsid w:val="00994121"/>
    <w:rsid w:val="009A4DC6"/>
    <w:rsid w:val="009B18B0"/>
    <w:rsid w:val="009C14EA"/>
    <w:rsid w:val="00A01D25"/>
    <w:rsid w:val="00A17125"/>
    <w:rsid w:val="00A95E07"/>
    <w:rsid w:val="00A97D97"/>
    <w:rsid w:val="00AA0CE2"/>
    <w:rsid w:val="00AB165F"/>
    <w:rsid w:val="00AD0019"/>
    <w:rsid w:val="00AF71D1"/>
    <w:rsid w:val="00B047DB"/>
    <w:rsid w:val="00B22067"/>
    <w:rsid w:val="00B408FF"/>
    <w:rsid w:val="00B465A6"/>
    <w:rsid w:val="00B61BC1"/>
    <w:rsid w:val="00B73DEF"/>
    <w:rsid w:val="00B7550F"/>
    <w:rsid w:val="00BA21DA"/>
    <w:rsid w:val="00BA3787"/>
    <w:rsid w:val="00BC73AA"/>
    <w:rsid w:val="00BF171A"/>
    <w:rsid w:val="00BF493E"/>
    <w:rsid w:val="00C05AE9"/>
    <w:rsid w:val="00C62339"/>
    <w:rsid w:val="00C8450C"/>
    <w:rsid w:val="00C86C55"/>
    <w:rsid w:val="00C90CAF"/>
    <w:rsid w:val="00CA56DC"/>
    <w:rsid w:val="00CA78A8"/>
    <w:rsid w:val="00CF7E97"/>
    <w:rsid w:val="00D00763"/>
    <w:rsid w:val="00D15BE5"/>
    <w:rsid w:val="00D3761A"/>
    <w:rsid w:val="00D52871"/>
    <w:rsid w:val="00D61588"/>
    <w:rsid w:val="00D678FA"/>
    <w:rsid w:val="00D8291E"/>
    <w:rsid w:val="00D83041"/>
    <w:rsid w:val="00D9600C"/>
    <w:rsid w:val="00DA4492"/>
    <w:rsid w:val="00DA4899"/>
    <w:rsid w:val="00DD222A"/>
    <w:rsid w:val="00DD56D8"/>
    <w:rsid w:val="00DF1FD5"/>
    <w:rsid w:val="00DF7900"/>
    <w:rsid w:val="00E05B15"/>
    <w:rsid w:val="00E30A02"/>
    <w:rsid w:val="00E35B3F"/>
    <w:rsid w:val="00E400B2"/>
    <w:rsid w:val="00E632A2"/>
    <w:rsid w:val="00E7255F"/>
    <w:rsid w:val="00EB120E"/>
    <w:rsid w:val="00EC1BFD"/>
    <w:rsid w:val="00ED1E9A"/>
    <w:rsid w:val="00EE5ECD"/>
    <w:rsid w:val="00EF6722"/>
    <w:rsid w:val="00F02522"/>
    <w:rsid w:val="00F0661F"/>
    <w:rsid w:val="00F07306"/>
    <w:rsid w:val="00F411C1"/>
    <w:rsid w:val="00F64CC6"/>
    <w:rsid w:val="00F65FA0"/>
    <w:rsid w:val="00F707F9"/>
    <w:rsid w:val="00FA353E"/>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4E0130A-7744-41C2-AF87-DE4CB02C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408FF"/>
    <w:pPr>
      <w:keepNext/>
      <w:keepLines/>
      <w:spacing w:before="240" w:after="240"/>
      <w:jc w:val="center"/>
      <w:outlineLvl w:val="0"/>
    </w:pPr>
    <w:rPr>
      <w:rFonts w:ascii="Times New Roman Bold" w:hAnsi="Times New Roman Bold"/>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08FF"/>
    <w:rPr>
      <w:rFonts w:ascii="Times New Roman Bold" w:eastAsia="Times New Roman" w:hAnsi="Times New Roman Bold" w:cs="Times New Roman"/>
      <w:b/>
      <w:sz w:val="32"/>
      <w:szCs w:val="20"/>
    </w:rPr>
  </w:style>
  <w:style w:type="paragraph" w:styleId="ListParagraph">
    <w:name w:val="List Paragraph"/>
    <w:basedOn w:val="Normal"/>
    <w:link w:val="ListParagraphChar"/>
    <w:qFormat/>
    <w:rsid w:val="00B408FF"/>
    <w:pPr>
      <w:ind w:left="720"/>
      <w:contextualSpacing/>
    </w:pPr>
  </w:style>
  <w:style w:type="character" w:customStyle="1" w:styleId="ListParagraphChar">
    <w:name w:val="List Paragraph Char"/>
    <w:link w:val="ListParagraph"/>
    <w:locked/>
    <w:rsid w:val="00B408FF"/>
    <w:rPr>
      <w:rFonts w:ascii="Times New Roman" w:eastAsia="Times New Roman" w:hAnsi="Times New Roman" w:cs="Times New Roman"/>
      <w:sz w:val="24"/>
      <w:szCs w:val="24"/>
    </w:rPr>
  </w:style>
  <w:style w:type="paragraph" w:styleId="NormalWeb">
    <w:name w:val="Normal (Web)"/>
    <w:basedOn w:val="Normal"/>
    <w:rsid w:val="00B408FF"/>
    <w:pPr>
      <w:spacing w:before="100" w:beforeAutospacing="1" w:after="100" w:afterAutospacing="1"/>
    </w:pPr>
    <w:rPr>
      <w:rFonts w:ascii="Arial Unicode MS" w:eastAsia="Arial Unicode MS" w:cs="Arial Unicode MS"/>
      <w:color w:val="000000"/>
    </w:rPr>
  </w:style>
  <w:style w:type="paragraph" w:styleId="BalloonText">
    <w:name w:val="Balloon Text"/>
    <w:basedOn w:val="Normal"/>
    <w:link w:val="BalloonTextChar"/>
    <w:uiPriority w:val="99"/>
    <w:semiHidden/>
    <w:unhideWhenUsed/>
    <w:rsid w:val="009941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4121"/>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994121"/>
    <w:rPr>
      <w:sz w:val="18"/>
      <w:szCs w:val="18"/>
    </w:rPr>
  </w:style>
  <w:style w:type="paragraph" w:styleId="CommentText">
    <w:name w:val="annotation text"/>
    <w:basedOn w:val="Normal"/>
    <w:link w:val="CommentTextChar"/>
    <w:uiPriority w:val="99"/>
    <w:semiHidden/>
    <w:unhideWhenUsed/>
    <w:rsid w:val="00994121"/>
  </w:style>
  <w:style w:type="character" w:customStyle="1" w:styleId="CommentTextChar">
    <w:name w:val="Comment Text Char"/>
    <w:basedOn w:val="DefaultParagraphFont"/>
    <w:link w:val="CommentText"/>
    <w:uiPriority w:val="99"/>
    <w:semiHidden/>
    <w:rsid w:val="0099412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94121"/>
    <w:rPr>
      <w:b/>
      <w:bCs/>
      <w:sz w:val="20"/>
      <w:szCs w:val="20"/>
    </w:rPr>
  </w:style>
  <w:style w:type="character" w:customStyle="1" w:styleId="CommentSubjectChar">
    <w:name w:val="Comment Subject Char"/>
    <w:basedOn w:val="CommentTextChar"/>
    <w:link w:val="CommentSubject"/>
    <w:uiPriority w:val="99"/>
    <w:semiHidden/>
    <w:rsid w:val="0099412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09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Asian Development Bank</Company>
  <LinksUpToDate>false</LinksUpToDate>
  <CharactersWithSpaces>12097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Brajesh P. Panth</dc:creator>
  <cp:lastModifiedBy>Farhan</cp:lastModifiedBy>
  <cp:revision>4</cp:revision>
  <dcterms:created xsi:type="dcterms:W3CDTF">2015-06-23T07:44:00Z</dcterms:created>
  <dcterms:modified xsi:type="dcterms:W3CDTF">2015-06-28T09:33:00Z</dcterms:modified>
</cp:coreProperties>
</file>